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spacing w:line="36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spacing w:line="36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ind w:left="706"/>
        <w:jc w:val="center"/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20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ОУДП 01 МАТЕМАТИКА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</w:r>
      <w:r>
        <w:rPr>
          <w:rFonts w:ascii="Times New Roman" w:hAnsi="Times New Roman"/>
          <w:b/>
          <w:iCs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202</w:t>
      </w:r>
      <w:r>
        <w:rPr>
          <w:rFonts w:ascii="Times New Roman" w:hAnsi="Times New Roman"/>
          <w:b/>
          <w:i/>
          <w:sz w:val="24"/>
          <w:szCs w:val="24"/>
        </w:rPr>
        <w:t xml:space="preserve">5</w:t>
      </w:r>
      <w:r>
        <w:rPr>
          <w:rFonts w:ascii="Times New Roman" w:hAnsi="Times New Roman"/>
          <w:b/>
          <w:i/>
        </w:rPr>
        <w:t xml:space="preserve"> </w:t>
      </w:r>
      <w:r>
        <w:rPr>
          <w:rFonts w:ascii="Times New Roman" w:hAnsi="Times New Roman"/>
          <w:b/>
          <w:i/>
        </w:rPr>
        <w:br w:type="page" w:clear="all"/>
      </w:r>
      <w:r>
        <w:rPr>
          <w:rFonts w:ascii="Times New Roman" w:hAnsi="Times New Roman"/>
          <w:b/>
          <w:i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_Hlk96002302"/>
      <w:r/>
      <w:bookmarkStart w:id="1" w:name="_Hlk95990822"/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4"/>
        </w:numPr>
        <w:ind w:left="2149"/>
        <w:spacing w:after="0" w:line="240" w:lineRule="auto"/>
        <w:tabs>
          <w:tab w:val="left" w:pos="7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             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bookmarkEnd w:id="0"/>
      <w:bookmarkEnd w:id="1"/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pStyle w:val="936"/>
        <w:ind w:left="1620"/>
        <w:spacing w:after="0" w:line="276" w:lineRule="auto"/>
        <w:shd w:val="clear" w:color="auto" w:fill="ffffff" w:themeFill="background1"/>
        <w:tabs>
          <w:tab w:val="left" w:pos="2694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          1. 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ОУДП. 01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Математика,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последних изменений </w:t>
      </w:r>
      <w:r>
        <w:rPr>
          <w:sz w:val="28"/>
          <w:szCs w:val="28"/>
        </w:rPr>
        <w:t xml:space="preserve">от 29 декабря 2014 г., 31 декабр</w:t>
      </w:r>
      <w:r>
        <w:rPr>
          <w:sz w:val="28"/>
          <w:szCs w:val="28"/>
        </w:rPr>
        <w:t xml:space="preserve">я 2015 г., 29 июня 2017 г., 24 сентября, 11 декабря 2020 г., 12 августа 2022 г.),  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</w:t>
      </w:r>
      <w:r>
        <w:rPr>
          <w:sz w:val="28"/>
          <w:szCs w:val="28"/>
        </w:rPr>
        <w:t xml:space="preserve">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Cs/>
          <w:sz w:val="28"/>
          <w:szCs w:val="28"/>
        </w:rPr>
        <w:t xml:space="preserve">утвержденного Приказом Министерство Просвещения России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Liberation Sans" w:cs="Times New Roman"/>
          <w:color w:val="22272f"/>
          <w:sz w:val="28"/>
          <w:szCs w:val="28"/>
          <w:highlight w:val="white"/>
        </w:rPr>
        <w:t xml:space="preserve">2 июня 2022 г. N 392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изменениями и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дополнениями от 3 июля 2024г. с учетом  рабочей программы воспитания по специальности 11.02.17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систем.</w:t>
      </w:r>
      <w:r>
        <w:rPr>
          <w:b/>
          <w:bCs/>
          <w:sz w:val="28"/>
          <w:szCs w:val="28"/>
        </w:rPr>
      </w:r>
    </w:p>
    <w:p>
      <w:pPr>
        <w:jc w:val="both"/>
        <w:shd w:val="clear" w:color="auto" w:fill="ffffff"/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</w:r>
    </w:p>
    <w:p>
      <w:pPr>
        <w:pStyle w:val="936"/>
        <w:ind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numPr>
          <w:ilvl w:val="1"/>
          <w:numId w:val="13"/>
        </w:num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«Математика» является обязательным 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«Математика» изучается в общеобразовательном цикле профильных дисциплин  учебного плана ОПОП СПО по специальности 11.02.17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numPr>
          <w:ilvl w:val="1"/>
          <w:numId w:val="13"/>
        </w:numPr>
        <w:jc w:val="center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соответствии с требованиями ФГОС СОО и ФОП   целями изучения дисциплины «Математика» являются: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преемственность и перспективность математического образования обучающихся;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подведение обучающи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хся на доступном для них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уровне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 осознанию взаимосвязи математики и окружающего мира, пониманию математики как части общей культуры человечества;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развитие интеллектуальных и творческих способностей обучающихся, познавательной активности, исследовательских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умений, критичности мышления, интереса к изучению математики;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•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  <w:t xml:space="preserve">формирование функциональной математической грамотности: умения распознать математические аспекты в реальных жизненных ситуациях и при изучении других учебных предметов, проявление зависимосте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6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567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15"/>
        </w:numPr>
        <w:ind w:right="-185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«Математика», предполагается достижение: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- предрасположенность к фо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рмированию профессиональных компетенций. </w:t>
      </w: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  <w:t xml:space="preserve">В целях подготовки обучающихся к будущей профессиональной деятельности при изучении учебной дисциплины «Математика» закладывается основа для формирования ПК в рамках реализации ООП СПО по специальности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систем.</w:t>
      </w: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150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188"/>
        <w:gridCol w:w="4073"/>
        <w:gridCol w:w="3582"/>
        <w:gridCol w:w="4163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318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2" w:name="_Toc118236608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bookmarkEnd w:id="2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118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318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01.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br/>
              <w:t xml:space="preserve">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мастерства, трудолюбие;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выбор будущей профессии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реализовывать собственные жизненные планы; мотива-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 эффективному труду и постоянному профессиональному росту, к учету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пот-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ребностей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 предстоящем выборе сферы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к образованию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самообра-зованию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про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тяжении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numPr>
                <w:ilvl w:val="0"/>
                <w:numId w:val="27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логические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формули-ровать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актуализировать социальную проблему, рас-сматривать ее всесторонне;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существен-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 или основания для сравнения, классификации и обобщения социальных объектов, явлений и процессов;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цели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задавать параметры и критерии 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закономерности и противоречия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ваемых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явлениях и процессах;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координировать и выполнять работу в условиях реального, вирт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уального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комбинирован-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взаимодействия;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8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80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firstLine="80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реше-ния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примене-нию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различных методов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соци-ального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интерпретации,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преобразо-ванию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применению в раз-личных учебных ситуациях, в том числе при создании учебных и социальных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проек-тов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поня-тия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методы социальных наук;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образовательной деятельности и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следст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-венные связи социальных явлений и процессов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актуа-лизировать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познавательную задачу, выдвигать гипотезу ее решения, находить аргументы для доказательства своих утверждений, зад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авать пара-метры и критерии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решения задачи, критически оценивать их достоверность,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прогнозиро-вать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изменение в новых условиях;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ситуа-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циям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возникающим в процессе познания социальных объектов, в социальных отношениях;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оце-нивать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переносить знания об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общественных объектах,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явле-ниях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процессах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-тельную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практическую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тегрировать знания из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облас-тей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под-ходы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16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Числа и вычисления: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рациональное число,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бесконечная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периодическая дробь, проценты, иррациональное число, множества рациональных и действительных чисел, модуль действительного числа;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дроби и проценты для решения прикладных задач из раз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личных отраслей знаний и реальной жизни; применять приближённые вычисления, правила округления, прикидку и оценку результата вычислений; свободно оперировать понятием: степень с целым показателем, использовать подходящую форму записи действительных чисел 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ля решения практических задач и представления данных; свободно оперировать понятием: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арифмети-ческий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корень натуральной  степени;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степень 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рациональным показателем;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логарифм числа, десятичные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натуральные логарифмы; свободно оперировать понятиями: синус, косинус, тангенс, котангенс числового аргумента; оперировать понятиями: арксинус, арккосинус и арктангенс числового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аргумента.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Уравнения и неравенства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тождеств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о, уравнение, неравенство, равносильные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-нения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уравнения-следствия, равносильные неравенства;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различные методы решения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рациональных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дробно-рациональных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уравнений, применять метод интервалов для решения неравенств; свободно оперировать пон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ятиями: многочлен от одной переменной,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система линейных уравнений, ма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внений, исследовать построенные модели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помощью матриц и определителей,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интер-претировать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полученный результат;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свойства действий с корнями для преобразования выражений;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преобразования числовых выражений, содержащих степени 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рацио-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нальным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показателем;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свойства логарифмов для преобразования логарифмических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выраже-ний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 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иррациональные, показательные и лога-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рифмические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уравнения, находить их решения с помощью равносильных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переходов или осущес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твляя проверку корней;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основные тригонометрические формулы для преобразования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тригономет-рических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выражений; свободно оперировать понятием: тригонометрическое уравнение, применять необходимые формулы для решения основных типов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тригономет-рических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уравнений; 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Функции и графики: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функция, способ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ы задания функции, взаимно обратные функции, композиция функций, график функции, выполнять элементарные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преоб-разования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графиков функций; свободно оперировать понятиями: область определения и множество значений функции, нули функции, промежутки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знакопостоя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чётные и нечётные функции, периодические функции, промежутки монотонности функции, максимумы и минимумы функции,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наиболь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-шее и наименьшее значение функции на промежутке; свободно оперировать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поняти-ями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: степенная функ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показателем; оперировать понятиями: линейная, квадратичная и дробно-линейная функции, вы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полнять элементарное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исследо-вание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построение их графиков;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показа-тельная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логарифмическая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функции, их свойства и графики, использовать их графики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 решения уравнений;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тригонометрическая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окружность,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определе-ние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тригонометрических функций числового аргумента; использовать графики функций для исследования процессов и зависимостей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 решении задач из других учебных предметов и реальной жизни,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выражатьформулами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зависимости между величинами;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Организовывать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собствен-ную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 деятельность, исходя из цели и способов ее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дости-жения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, определенных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руко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-водителем.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регулятивными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Самоорганизация: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твенных возможностей и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познавательной и практической деятельности, в межличностных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и проявлению широкой эрудиции в разных облас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тях знаний, постоянно повышать свой образовательный и культурный уровень.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познавательной рефлексии как осознания сове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оценивать риски и своевременно принимать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 по их снижению;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анализе результатов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Принятие себя и других: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признавать свое право и право других на ошибки;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none" w:color="000000" w:sz="4" w:space="0"/>
            </w:tcBorders>
            <w:tcW w:w="4163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Начала математического анализа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арифметическая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геометрическая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прогрессия, бесконечно убывающая геометрическая прогрессия,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линейный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экспоненциальный рост, формула сложных процентов, иметь преставление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константе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спользовать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прогрессии для решения реальных задач прикладного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характера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понятиями: последовательность, способы задания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последовательностей, монотонные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ограниченные последовательности, понимать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основы зарождения математического анализа как анализа бесконечно малых;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непрерывные функции, точки разрыва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графика функции, асимптоты графика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понятием: ф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ункция, непрерывная на отрезке,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свойства непрерывных функций для решения задач; свободно оперировать понятиями: первая и вторая производные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функции, касательная к графику функции;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вычислять производные суммы, произведения, частного и композиции 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вух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функций, знать производные элементарных функций; использовать геометрический и физический смысл производной для решения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Множества и логика: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множество, операции над множествами;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теоретико-множественный аппарат для описания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реальных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процессов и явлений, при решении задач из других учебных предметов;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определение, теорема, уравнение-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следствие, свойство математического объекта, доказательс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тво,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равносильные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 и неравенства.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Числа и вычисления: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натуральное и целое число, множества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натуральных и целых чисел, использовать признаки делимости целых чисел, НОД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НОК натуральных чисел для решения задач, приме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нять алгоритм Евклида;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 остатка по модулю, записывать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натуральные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числа в различных позиционных системах счисления;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комплексное число и множество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комплексных чисел, представлять комплексные числа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алгебраической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тригонометрической форме, выполнять арифметические операции с ними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изображать на координатной плоскости.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 и неравенства: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иррациональные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показательные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логарифмические неравенства, находить их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решения с помощью равносильных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переходов;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осуществлять отбор корней при решении тригонометрического уравнения;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понятием тригонометрическое неравенство, применять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необходимые формулы для решения основных типов тригонометрических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неравен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система и совокупность уравнений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неравенств, равносильные системы и системы-следствия, находить решения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системы и совокупностей рациональных, иррациональных, показательных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логарифмических уравнений и неравенств;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рациональные, иррациональные, показательные, логарифмические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тригонометрические уравнения и неравенства, содержащие модули и параметры;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графические методы для решения уравнений и неравенств, а также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 с параметрами;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моделировать реальные ситуации на языке алгебры, составлять выражения,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уравнения, неравенства и их системы по условию задачи, исследовать построенные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 с использованием аппарата алгебры, интерпретировать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полученный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результат.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 и графики: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строит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графики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композиции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Эффективно взаимодействовать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и работать в коллективе и команде функций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помощью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элементарного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исследования и свойств композиции двух функций;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строить геометрические образы уравнений и неравенств на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координатной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плоскости;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ерировать понятиями: графики тригонометрических функций;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функции для моделирования и исследования реальных процессов.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Начала математического анализа: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производную для исследования функции на монотонность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экстремумы;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наиболь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шее и наименьшее значения функции непрерывной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 отрезке;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производную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нахождения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наилучшего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прикладных, в том числе социально-экономических, задачах, для определения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скорости и ускорения процесса, заданного формулой или графиком;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первообразная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определённый интеграл,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первообразные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элементарных функций и вычислять интеграл по формуле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Ньютона–Лейбница;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площади плоских фигур и объёмы тел с помощью интеграла;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иметь представление о мате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матическом моделировании на примере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составления дифференциальных уравнений;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прикладные задачи, в том числе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социально-экономического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физического характера, средствами математического анализ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Планировать </w:t>
            </w:r>
            <w:r>
              <w:rPr>
                <w:rFonts w:ascii="Times New Roman" w:hAnsi="Times New Roman" w:eastAsia="Calibri" w:cs="Times New Roman"/>
              </w:rPr>
              <w:br/>
            </w:r>
            <w:r>
              <w:rPr>
                <w:rFonts w:ascii="Times New Roman" w:hAnsi="Times New Roman" w:eastAsia="Calibri" w:cs="Times New Roman"/>
              </w:rPr>
              <w:t xml:space="preserve">и реализовывать собственное профессиональное </w:t>
            </w:r>
            <w:r>
              <w:rPr>
                <w:rFonts w:ascii="Times New Roman" w:hAnsi="Times New Roman" w:eastAsia="Calibri" w:cs="Times New Roman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hAnsi="Times New Roman" w:eastAsia="Calibri" w:cs="Times New Roman"/>
              </w:rPr>
              <w:br/>
              <w:t xml:space="preserve">в профессиональной сфере, использовать знания по финансовой грамотности </w:t>
            </w:r>
            <w:r>
              <w:rPr>
                <w:rFonts w:ascii="Times New Roman" w:hAnsi="Times New Roman" w:eastAsia="Calibri" w:cs="Times New Roman"/>
              </w:rPr>
              <w:br/>
              <w:t xml:space="preserve">в различных жизненных ситуациях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none" w:color="000000" w:sz="4" w:space="0"/>
            </w:tcBorders>
            <w:tcW w:w="4163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коммуни-кации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 всех сферах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жиз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невер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-бальные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 обще-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понимать значение социальных знаков, рас-познавать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различными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спосо-бами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общения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-действия;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излагать свою точку зрения с 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 учетом мнений участников,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суждать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сов-местной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каждого участника команды в общий результат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разработан-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критериям;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социаль-ные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проекты, оцени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вать идеи с позиции новизны,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ориги-нальности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</w:tcBorders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/>
            <w:bookmarkStart w:id="3" w:name="_Toc118236682"/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bookmarkEnd w:id="3"/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площади плоских фигур и объёмы тел с помощью интеграла;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иметь представление о математическом моделировании на примере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составления дифференциальных уравнений;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прикладные задачи, в том числе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социально-экономического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физического характера, 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редствами математического анализа.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обучающийся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научится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:с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основными понятиями стереометрии при решении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проведении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математических рассуждений; применять аксиомы стереометрии и следствия из них при решении геометрических задач;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ссифицировать взаимное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расположениепрямыхв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пространстве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плоскостей в пространстве, прямых и плоскостей в пространстве;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понятиями, связанными с углами в пространстве: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между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прямыми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в пространстве, между прямой и плоскостью;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понятиями, связанными с многогранниками;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распознавать основные виды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многогранников (призма, пирамида,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прямоугольный параллелепипед, куб);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классифицировать многогранники, выбирая основания для классификации;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ь понятиями, связанными с сечением многогранников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плоскостью;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параллельное, центральное и ортогональное проектирование фигур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 плоскость, выполнять изображения фигур на плоскости; строить сечения многогранников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различными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методами, выполнять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(вы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носные) плоские чертежи из рисунков простых объёмных фигур: вид сверху,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сбоку, снизу; вычислять площади поверхностей многогранников (призма, пирамида), геометрических тел с применением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формул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понятиями: симметрия в пространстве, центр,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ось и плоскость симметрии, центр, ось и плоскость симметрии фигуры; свободно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понятиями, соответствующими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векторам и координатам в пространстве;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действия над векторами;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задачи на доказательство математических отношений и нахожд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геометрических величин, применяя известные методы при  решении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математических задач повышенного и высокого уровня сложности;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понятиями, связанными с движением в пространстве,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знать свойства движений;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изображения многогранн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иком и тел вращения при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параллельном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переносе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центральной симметрии,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зеркальной симметрии, при повороте вокруг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прямой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преобразования подобия;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строить сечения многогранников и тел вращения: сечения цилиндра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(параллельно и перпендикулярно оси), сечения кон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уса (параллельное основанию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проходящее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через вершину), сечения шара;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методы построения сечений: метод следов, метод внутреннего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проектирования, метод переноса секущей плоскости;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доказывать геометрические утверждения;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геометрические факты для решения стереометрических задач,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предполагающих несколько шагов решения, если условия применения заданы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явной и неявной форме;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задачи на доказательство математических отношений и нахождение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геометрических величин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программные средства и электронно-коммуникационные системы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 решении стереометрических задач;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полученные знания на практике: сравнивать, анализировать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оценивать реальные ситуации, применять изученные понятия, теоремы, свойства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роцессе поиска решения математически сформулированной проблемы,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моделировать реальные ситуации на языке геометрии, исследовать построенные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 с использованием геометрических понятий и теорем, аппарата алгебры,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практические задачи, связанные с на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хождением геометрических величин;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иметь представления об основных этапах развития геометрии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применять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стандар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-ты антикоррупционного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по-ведения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Гражданского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гражданской позиции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обучающегося как активного и ответственного члена российского общества;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своих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консти-туционных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прав и обязанностей, уважение закона и правопорядка;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принятие традиционных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нацио-нальных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общечеловеческих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гума-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нистических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демократических ценностей; уважение ценностей иных культур, конфессий;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противостоять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идеоло-гии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экстремизма, национализма, ксенофобии, дискриминации по социальным, религиозным, расовым, национальным признакам;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вести совм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естную деятельность в интересах гражданского общества, участвовать в самоуправлении школы и детско-юношеских организаций;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взаимодействовать с социальными институтами в соответствии с их функциями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гуманитарной и волонтерск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Патриотического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многонационального народа России;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идейная убежденность, готовност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ь к служению Отечеству и его защите, ответственность за его судьбу.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Духовно-нравственного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духовных ценностей российского народа;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нравственного сознания, этического поведения;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оценивать ситуацию и принимать осознанные решения, ориентируясь на морально-нрав-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нормы и ценности;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личного вклада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устойчивого будущего;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ответственное отношение к своим родителям, созданию семьи на основе осознанн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ого принятия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цен-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ностей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семейной жизни в соответствии с традициями народов России.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Эстетического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воспри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нимать различные виды искусства, традиции и творчество своего и других народов, ощущать эмоциональное воздействие искусства;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ворчества;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стремление проявлять качества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лично-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граф, плоский граф, связный граф, путь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графе, цепь, цикл, дерево, степень вершины, дерево случайного эксперимента;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случайный эксперимент (опыт),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случайное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событие, элементарное случайное событие (элементарный исход)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опыта, находить вероятности событий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опытах 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равновозможными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элементарными событиями;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и формулировать события: пересечение, объединение данных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событий, событие, противоположное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данному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использовать диаграммы Эйлера,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координатную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прямую для решения задач, пользоваться формулой сложения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вероятностей для вероятностей двух и трех случ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айных событий;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понятиями: условная вероятность, умножение вероятностей,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независимые события, дерево случайного эксперимента, находить вероятности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 с помощью правила умножения, дерева случайного опыта, использовать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формулу полной вероятно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сти, формулу Байеса при решении задач, определять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независимость событий по формуле и по организации случайного эксперимента;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изученные комбинаторные формулы для перечисления элементов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множеств, элементарных событий случайного опыта, решения задач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по теории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вероятностей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понятиями: бинарный случайный опыт (испытание),успех и неудача, независимые испытания, серия испытаний, находить вероятности событий: в серии испытаний до первого успеха, в серии испытаний Бернулли,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опыте, связанном со случайным выбором из конечной совокупности;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случайная величина, распределение вероятностей,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диаграмма распределения, бинарная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случайная величина,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перировать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понятиями: совместное распределение двух случ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айных величин,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таблицу совместного распределения двух случайных величин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 выделения распределения каждой величины, определения независимости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случайных величин; свободно оперировать понятием математического ожидания случайной  величины (распр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еделения), применять свойства математического ожидания при решении задач, вычислять математическое ожидание биномиального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распределений;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дисперсия, стандартное отклонение случайной величины, применять свойс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тва дисперсии случайной величин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ы(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распределения) при решении задач, вычислять дисперсию и стандартное отклонение геометрического и биномиального распределений; вычислять выборочные характеристики по данной выборке и оценивать характеристики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генеральнойсовок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упности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данных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повыборочным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характеристикам. Оценивать вероятности событий и проверять простейшие статистические гипотезы,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пользуясь изученными распределениями.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4" w:name="_Toc118236738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4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Физического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вредных привычек и иных форм причинения вреда физическому и психическому здоровью.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Экологическ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и осуществление действий в окружающе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й среде на основе знания целей устойчивого развития человечества;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действий, приносящих вред окружающей среде;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опыта 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ятельности экологической направленности.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Ценности научного познания: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миро-воззрения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соответствующе-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читательской культуры как средства взаимоде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сть индивидуально и в группе;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познанию и творчеству, обучению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само-обучению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протяжении всей жизни, интерес к изучению социальных и гуманитарных дисциплин.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процессе достижения личностных результатов освоения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обучающимися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средне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 общего образования (на базовом уровне) у них совершенствуется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эмоцио-нальный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интеллект,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предпола-гающий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сферы, быть уверенным в себе в межличностном взаимодействии и при принятии решений;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саморегулирования, включающего самоконтроль, умение принимать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ответственность за свое поведение, способность адаптироваться к эмоциональным изменениям и проявлять гибкость,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быть открытым новому;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овладевать новыми социальными практиками, осваивать типичны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 социальные роли;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включающей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включа-ющих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способность выстраивать отношения с другими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notePr/>
          <w:endnotePr/>
          <w:type w:val="nextPage"/>
          <w:pgSz w:w="16838" w:h="11906" w:orient="landscape"/>
          <w:pgMar w:top="851" w:right="567" w:bottom="1134" w:left="1134" w:header="709" w:footer="709" w:gutter="0"/>
          <w:cols w:num="1" w:sep="0" w:space="720" w:equalWidth="1"/>
          <w:docGrid w:linePitch="360"/>
          <w:titlePg/>
        </w:sectPr>
      </w:pPr>
      <w:r/>
      <w:bookmarkStart w:id="5" w:name="_GoBack"/>
      <w:r/>
      <w:bookmarkEnd w:id="5"/>
      <w:r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 w:themeFill="background1"/>
        <w:tabs>
          <w:tab w:val="left" w:pos="709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СТРУКТУРА И СОДЕРЖАНИЕ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Style w:val="1027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2.1. Трудоемкость освоения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дисциплины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8"/>
        <w:gridCol w:w="2658"/>
      </w:tblGrid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6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6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315" w:type="pct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271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251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141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45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96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 w:themeFill="background1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110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 w:themeFill="background1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 w:themeFill="background1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 w:themeFill="background1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80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7"/>
        </w:trPr>
        <w:tc>
          <w:tcPr>
            <w:gridSpan w:val="2"/>
            <w:tcW w:w="3689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11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7"/>
        </w:trPr>
        <w:tc>
          <w:tcPr>
            <w:gridSpan w:val="2"/>
            <w:tcW w:w="3689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на 1 курсе (2 семестр) в форме зачёта, на 2 курсе (3 семестр) – в форме экзамена.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W w:w="1311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spacing w:after="12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567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7" w:name="_Toc15682529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 Содержание дисциплины</w:t>
      </w:r>
      <w:bookmarkEnd w:id="7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1020"/>
        <w:tblW w:w="14771" w:type="dxa"/>
        <w:tblInd w:w="6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884"/>
        <w:gridCol w:w="6"/>
        <w:gridCol w:w="341"/>
        <w:gridCol w:w="14"/>
        <w:gridCol w:w="98"/>
        <w:gridCol w:w="540"/>
        <w:gridCol w:w="7059"/>
        <w:gridCol w:w="1255"/>
        <w:gridCol w:w="1477"/>
        <w:gridCol w:w="2097"/>
      </w:tblGrid>
      <w:tr>
        <w:tblPrEx/>
        <w:trPr>
          <w:trHeight w:val="1055"/>
        </w:trPr>
        <w:tc>
          <w:tcPr>
            <w:gridSpan w:val="6"/>
            <w:tcW w:w="2883" w:type="dxa"/>
            <w:textDirection w:val="lrTb"/>
            <w:noWrap w:val="false"/>
          </w:tcPr>
          <w:p>
            <w:pPr>
              <w:pStyle w:val="1021"/>
              <w:ind w:left="511" w:right="494" w:firstLine="36"/>
              <w:spacing w:before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разделов</w:t>
            </w: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242" w:right="226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Style w:val="102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209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021"/>
              <w:ind w:left="354" w:right="226" w:hanging="96"/>
              <w:spacing w:before="15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W w:w="2883" w:type="dxa"/>
            <w:textDirection w:val="lrTb"/>
            <w:noWrap w:val="false"/>
          </w:tcPr>
          <w:p>
            <w:pPr>
              <w:pStyle w:val="1021"/>
              <w:ind w:left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097" w:type="dxa"/>
            <w:textDirection w:val="lrTb"/>
            <w:noWrap w:val="false"/>
          </w:tcPr>
          <w:p>
            <w:pPr>
              <w:pStyle w:val="1021"/>
              <w:ind w:left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10"/>
            <w:tcW w:w="14771" w:type="dxa"/>
            <w:textDirection w:val="lrTb"/>
            <w:noWrap w:val="false"/>
          </w:tcPr>
          <w:p>
            <w:pPr>
              <w:pStyle w:val="1021"/>
              <w:ind w:left="107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56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1. Повторение 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курса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математики 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основной школы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ind w:left="500" w:right="488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tcBorders>
              <w:bottom w:val="none" w:color="000000" w:sz="4" w:space="0"/>
              <w:right w:val="none" w:color="000000" w:sz="4" w:space="0"/>
            </w:tcBorders>
            <w:tcW w:w="1884" w:type="dxa"/>
            <w:textDirection w:val="lrTb"/>
            <w:noWrap w:val="false"/>
          </w:tcPr>
          <w:p>
            <w:pPr>
              <w:pStyle w:val="1021"/>
              <w:ind w:left="107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5"/>
            <w:tcBorders>
              <w:left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884" w:type="dxa"/>
            <w:vMerge w:val="restart"/>
            <w:textDirection w:val="lrTb"/>
            <w:noWrap w:val="false"/>
          </w:tcPr>
          <w:p>
            <w:pPr>
              <w:pStyle w:val="1021"/>
              <w:ind w:left="107" w:right="4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математики</w:t>
            </w:r>
            <w:r>
              <w:rPr>
                <w:rFonts w:ascii="Times New Roman" w:hAnsi="Times New Roman" w:cs="Times New Roman"/>
                <w:spacing w:val="-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освоении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999" w:type="dxa"/>
            <w:vMerge w:val="restart"/>
            <w:textDirection w:val="lrTb"/>
            <w:noWrap w:val="false"/>
          </w:tcPr>
          <w:p>
            <w:pPr>
              <w:pStyle w:val="1021"/>
              <w:ind w:right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right="93"/>
              <w:jc w:val="right"/>
              <w:spacing w:before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Базовые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знания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умения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математике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профессиональной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повседневной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ind w:left="98" w:right="86"/>
              <w:jc w:val="center"/>
              <w:spacing w:before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9" w:right="148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ОК-06,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9" w:right="148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24"/>
        </w:trPr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8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vMerge w:val="restart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ТЗ.1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11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right w:val="none" w:color="000000" w:sz="4" w:space="0"/>
            </w:tcBorders>
            <w:tcW w:w="1884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ind w:right="84"/>
              <w:spacing w:before="1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213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 w:right="93"/>
              <w:jc w:val="both"/>
              <w:tabs>
                <w:tab w:val="left" w:pos="2622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вычисления.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преобразования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right w:val="none" w:color="000000" w:sz="4" w:space="0"/>
            </w:tcBorders>
            <w:tcW w:w="7059" w:type="dxa"/>
            <w:textDirection w:val="lrTb"/>
            <w:noWrap w:val="false"/>
          </w:tcPr>
          <w:p>
            <w:pPr>
              <w:pStyle w:val="1021"/>
              <w:ind w:left="108" w:right="196"/>
              <w:spacing w:before="6"/>
              <w:tabs>
                <w:tab w:val="left" w:pos="1494" w:leader="none"/>
                <w:tab w:val="left" w:pos="2234" w:leader="none"/>
                <w:tab w:val="left" w:pos="4514" w:leader="none"/>
                <w:tab w:val="left" w:pos="4979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над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положительными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отрицательными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обыкновенными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десятичными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дробями.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8"/>
              <w:spacing w:before="1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Действия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степенями,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сокращенного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умножения.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left w:val="none" w:color="000000" w:sz="4" w:space="0"/>
            </w:tcBorders>
            <w:tcW w:w="1255" w:type="dxa"/>
            <w:textDirection w:val="lrTb"/>
            <w:noWrap w:val="false"/>
          </w:tcPr>
          <w:p>
            <w:pPr>
              <w:pStyle w:val="1021"/>
              <w:ind w:left="135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ТЗ.2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11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left="107" w:right="97"/>
              <w:spacing w:before="4"/>
              <w:tabs>
                <w:tab w:val="left" w:pos="248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плоскости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1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913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97"/>
              <w:spacing w:before="4"/>
              <w:tabs>
                <w:tab w:val="left" w:pos="2488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плоских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фигур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в машиностроении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площадь.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8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Практико-ориентированные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задачи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курсе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геометрии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ПЗ.1-6.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13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Простые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проценты,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разные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способы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вычисления.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Сложные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ПЗ.1-4.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6"/>
              <w:jc w:val="both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Системы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96"/>
              <w:jc w:val="both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Линейные,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квадратные,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дробно-линейные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66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ПЗ.5-9.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3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Прямые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плоскости 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pacing w:val="-6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пространстве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5"/>
              <w:spacing w:before="187"/>
              <w:tabs>
                <w:tab w:val="left" w:pos="185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понятия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стереометрии.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Расположение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прямых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ind w:left="95" w:right="86"/>
              <w:jc w:val="center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ОК-03,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04,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95" w:right="86"/>
              <w:jc w:val="center"/>
              <w:spacing w:before="9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350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 w:right="92" w:firstLine="67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 стереометрии. Основные понятия (точка, прямая, плоскость,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пространство).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аксиомы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стереометрии.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Пересекающиеся,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скрещивающиеся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прямые.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Признак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скрещивающихся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прямых.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фигуры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ТЗ.3-4.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48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 w:right="93"/>
              <w:tabs>
                <w:tab w:val="left" w:pos="1413" w:leader="none"/>
                <w:tab w:val="left" w:pos="2622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прямых,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прямой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плоскости,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88" w:firstLine="67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Параллельные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прямая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плоскость фигур в машиностроении.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Определение.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Признак.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(с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доказательством).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Определение. Признак.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доказательством).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Тетраэдр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элементы.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 и его элементы. Свойства противоположных граней 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диагоналей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параллелепипеда.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Построение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ТЗ.1-2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11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9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2.4.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3"/>
              <w:tabs>
                <w:tab w:val="left" w:pos="160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перпендикулярах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6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8" w:right="90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Теорема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трех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перпендикулярах.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Доказательство.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Угол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прямой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плоскостью.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3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плоскостями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ТЗ.5-6.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11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2.5.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494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Параллельные,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перпендикулярные,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скрещивающиеся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1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Аксиомы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стереометрии.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Перпендикулярность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двух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прямых,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перпендикулярных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перпендикулярность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плоскостей в машиностроении.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67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ПЗ.7-12.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11"/>
              <w:jc w:val="center"/>
              <w:spacing w:before="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432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1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Декартовы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tabs>
                <w:tab w:val="left" w:pos="1580" w:leader="none"/>
                <w:tab w:val="left" w:pos="3171" w:leader="none"/>
                <w:tab w:val="left" w:pos="3560" w:leader="none"/>
                <w:tab w:val="left" w:pos="5405" w:leader="none"/>
                <w:tab w:val="left" w:pos="7064" w:leader="none"/>
                <w:tab w:val="left" w:pos="810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Декартовы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координаты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пространстве.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Простейшие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задачи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1"/>
              <w:tabs>
                <w:tab w:val="left" w:pos="117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Расстояние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двумя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точками,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координаты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середины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1"/>
              <w:tabs>
                <w:tab w:val="left" w:pos="203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отрезка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1"/>
              <w:tabs>
                <w:tab w:val="left" w:pos="178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точками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left="107"/>
              <w:spacing w:before="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</w:t>
            </w:r>
            <w:r>
              <w:rPr>
                <w:rFonts w:ascii="Times New Roman" w:hAnsi="Times New Roman" w:cs="Times New Roman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середины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8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ТЗ.7-10.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4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отрезка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spacing w:before="187"/>
              <w:tabs>
                <w:tab w:val="left" w:pos="262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пространстве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85"/>
              <w:spacing w:before="1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Угол между векторами.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Скалярное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произведение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векторов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ind w:left="95" w:right="88"/>
              <w:jc w:val="center"/>
              <w:spacing w:before="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ОК-03,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04,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95" w:right="88"/>
              <w:jc w:val="center"/>
              <w:spacing w:before="13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946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7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Векторы в пространстве. Сложение и вычитание векторов. Умножение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вектора на число. Компланарные векторы. Скалярное произведение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векторов.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Разложение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некомпланарным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векторам.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Координаты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вектора,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скалярное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произведение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векторов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координатах,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угол между векторами, угол между прямой и плоскостью, угол между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плоскостями.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ПЗ.10-17. Практическое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175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о-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ориентированные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задачи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7" w:right="93"/>
              <w:tabs>
                <w:tab w:val="left" w:pos="4909" w:leader="none"/>
                <w:tab w:val="left" w:pos="6706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494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плоскость.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расстояний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плоскости.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расчеты в машиностроении.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4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494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ПЗ.13-20.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8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1"/>
              <w:ind w:left="107" w:right="95"/>
              <w:tabs>
                <w:tab w:val="left" w:pos="1276" w:leader="none"/>
                <w:tab w:val="left" w:pos="1792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  <w:t xml:space="preserve"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Основы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тригонометрии. 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50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3"/>
              <w:tabs>
                <w:tab w:val="left" w:pos="1110" w:leader="none"/>
                <w:tab w:val="left" w:pos="2209" w:leader="none"/>
                <w:tab w:val="left" w:pos="2622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произвольного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угла,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Радианная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градусная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мера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Радианная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мера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Поворот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точки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вокруг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синуса, косинуса, тангенса и котангенса. Знаки синуса,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косинуса,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тангенса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котангенса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четвертям.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Зависимость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синусом,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косинусом,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тангенсом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котангенсом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одного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того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95" w:right="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ОК-06,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26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ТЗ.11-12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7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49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тождества.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spacing w:before="1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приведения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тождества.</w:t>
            </w:r>
            <w:r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Синус,</w:t>
            </w:r>
            <w:r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косинус,</w:t>
            </w:r>
            <w:r>
              <w:rPr>
                <w:rFonts w:ascii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тангенс</w:t>
            </w:r>
            <w:r>
              <w:rPr>
                <w:rFonts w:ascii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котангенс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углов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α</w:t>
            </w:r>
            <w:r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приведения.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14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ТЗ.13-14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94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Синус,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косинус,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тангенс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суммы и разности двух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3"/>
              <w:jc w:val="both"/>
              <w:spacing w:before="149"/>
              <w:tabs>
                <w:tab w:val="left" w:pos="22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Синус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косинус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двойного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угла.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половинного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Сумма и разность синусов. Сумма и разность косинусов. Синус и косинус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двойного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половинного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Преобразования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суммы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тригонометрических функций в произведение и произведения в сумму.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Выражение тригонометрических функций через тангенс половин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Преобразования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простейших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ПЗ.21-30.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Практическое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4"/>
              <w:jc w:val="both"/>
              <w:tabs>
                <w:tab w:val="left" w:pos="1842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задания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Область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определения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множество</w:t>
            </w:r>
            <w:r>
              <w:rPr>
                <w:rFonts w:ascii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значений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Чётность,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нечётность,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периодичность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ТЗ.15-16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50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 w:right="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функции,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множество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Чётность,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нечётность,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периодичность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cos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sin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tg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tg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ТЗ.17-18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shd w:val="clear" w:color="auto" w:fill="ffffff" w:themeFill="background1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13"/>
        </w:trPr>
        <w:tc>
          <w:tcPr>
            <w:gridSpan w:val="6"/>
            <w:shd w:val="clear" w:color="auto" w:fill="ffffff" w:themeFill="background1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графиков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tabs>
                <w:tab w:val="left" w:pos="2874" w:leader="none"/>
                <w:tab w:val="left" w:pos="4262" w:leader="none"/>
                <w:tab w:val="left" w:pos="6875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Сжатие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растяжение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графиков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тригонометрических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функций.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8"/>
              <w:spacing w:befor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Преобразование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графиков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shd w:val="clear" w:color="auto" w:fill="ffffff" w:themeFill="background1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ПЗ.18-27.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Практическая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8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Описание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производственных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процессов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помощью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1"/>
              <w:spacing w:before="4"/>
              <w:tabs>
                <w:tab w:val="left" w:pos="2376" w:leader="none"/>
                <w:tab w:val="left" w:pos="3787" w:leader="none"/>
                <w:tab w:val="left" w:pos="6604" w:leader="none"/>
                <w:tab w:val="left" w:pos="8101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свой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тр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игонометрических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функций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профессиональных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задачах токаря.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8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ПЗ.31-38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8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left="107" w:right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Обратные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18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-4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left="107" w:right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простейших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vMerge w:val="restart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93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ТЗ.5-6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3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1"/>
              <w:ind w:left="107" w:right="16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5.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Производная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функции,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применение ее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43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 w:right="9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дифференцирования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числовой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последовательности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числовых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последовательностей.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предела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последовательности.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пределов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последовательностей.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Предел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бесконечности.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Предел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точке.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Приращение аргумента. Приращение функц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ии. Задачи, приводящие 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понятию производной. Определение производной.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отыскания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ТЗ.19-20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ind w:left="95" w:right="88"/>
              <w:jc w:val="center"/>
              <w:spacing w:before="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ОК-06,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1890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Borders>
              <w:left w:val="none" w:color="000000" w:sz="4" w:space="0"/>
              <w:bottom w:val="non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1890" w:type="dxa"/>
            <w:vMerge w:val="restart"/>
            <w:textDirection w:val="lrTb"/>
            <w:noWrap w:val="false"/>
          </w:tcPr>
          <w:p>
            <w:pPr>
              <w:pStyle w:val="1021"/>
              <w:ind w:left="107" w:right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произведения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pStyle w:val="1021"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ind w:left="95" w:right="84"/>
              <w:jc w:val="center"/>
              <w:spacing w:before="13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873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189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</w:tcBorders>
            <w:tcW w:w="99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ТЗ.21-22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Производная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сложной функции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3"/>
              <w:spacing w:before="4"/>
              <w:tabs>
                <w:tab w:val="left" w:pos="1852" w:leader="none"/>
                <w:tab w:val="left" w:pos="3019" w:leader="none"/>
                <w:tab w:val="left" w:pos="4257" w:leader="none"/>
                <w:tab w:val="left" w:pos="594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сложной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функции.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Производная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Производная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ТЗ.7-8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Геометрический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 физический смысл производной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vMerge w:val="restart"/>
            <w:textDirection w:val="lrTb"/>
            <w:noWrap w:val="false"/>
          </w:tcPr>
          <w:p>
            <w:pPr>
              <w:pStyle w:val="1021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314" w:type="dxa"/>
            <w:vMerge w:val="continue"/>
            <w:textDirection w:val="lrTb"/>
            <w:noWrap w:val="false"/>
          </w:tcPr>
          <w:p>
            <w:pPr>
              <w:pStyle w:val="1021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1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Геометрический</w:t>
            </w:r>
            <w:r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</w:t>
            </w:r>
            <w:r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</w:t>
            </w:r>
            <w:r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угловой</w:t>
            </w:r>
            <w:r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коэффициент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6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касательной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</w:t>
            </w:r>
            <w:r>
              <w:rPr>
                <w:rFonts w:ascii="Times New Roman" w:hAnsi="Times New Roman" w:cs="Times New Roman"/>
                <w:spacing w:val="7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графику</w:t>
            </w:r>
            <w:r>
              <w:rPr>
                <w:rFonts w:ascii="Times New Roman" w:hAnsi="Times New Roman" w:cs="Times New Roman"/>
                <w:spacing w:val="7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7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точке.</w:t>
            </w:r>
            <w:r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</w:t>
            </w:r>
            <w:r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касательной</w:t>
            </w:r>
            <w:r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6"/>
              <w:spacing w:befor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графику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</w:t>
            </w:r>
            <w:r>
              <w:rPr>
                <w:rFonts w:ascii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</w:t>
            </w:r>
            <w:r>
              <w:rPr>
                <w:rFonts w:ascii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составления</w:t>
            </w:r>
            <w:r>
              <w:rPr>
                <w:rFonts w:ascii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касательной</w:t>
            </w:r>
            <w:r>
              <w:rPr>
                <w:rFonts w:ascii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9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6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графику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ТЗ.23-24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1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tabs>
                <w:tab w:val="left" w:pos="203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смысл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Физический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(механический)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мгновенная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скорость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83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6"/>
              <w:spacing w:before="1"/>
              <w:tabs>
                <w:tab w:val="left" w:pos="262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6"/>
              <w:spacing w:befor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момент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времени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′</w:t>
            </w:r>
            <w:r>
              <w:rPr>
                <w:rFonts w:ascii="Times New Roman" w:hAnsi="Times New Roman" w:cs="Times New Roman"/>
                <w:spacing w:val="-5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56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6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ПЗ.28-37.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6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Монотонность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spacing w:befor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right="97"/>
              <w:jc w:val="right"/>
              <w:spacing w:befor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Точки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экстремума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40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6"/>
              <w:spacing w:before="4"/>
              <w:tabs>
                <w:tab w:val="left" w:pos="1777" w:leader="none"/>
                <w:tab w:val="left" w:pos="2146" w:leader="none"/>
                <w:tab w:val="left" w:pos="3471" w:leader="none"/>
                <w:tab w:val="left" w:pos="4734" w:leader="none"/>
                <w:tab w:val="left" w:pos="6462" w:leader="none"/>
                <w:tab w:val="left" w:pos="8094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Возрастание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убывание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функции,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соответствие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возрастания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6"/>
              <w:spacing w:befor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убывания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знаку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производной.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высшего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6"/>
              <w:spacing w:before="10"/>
              <w:tabs>
                <w:tab w:val="left" w:pos="1388" w:leader="none"/>
                <w:tab w:val="left" w:pos="3185" w:leader="none"/>
                <w:tab w:val="left" w:pos="4107" w:leader="none"/>
                <w:tab w:val="left" w:pos="5184" w:leader="none"/>
                <w:tab w:val="left" w:pos="6934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порядка,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соответствие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второй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производной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выпуклости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6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(вогнутости)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7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отрезке.</w:t>
            </w:r>
            <w:r>
              <w:rPr>
                <w:rFonts w:ascii="Times New Roman" w:hAnsi="Times New Roman" w:cs="Times New Roman"/>
                <w:spacing w:val="7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Задачи</w:t>
            </w:r>
            <w:r>
              <w:rPr>
                <w:rFonts w:ascii="Times New Roman" w:hAnsi="Times New Roman" w:cs="Times New Roman"/>
                <w:spacing w:val="7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максимум</w:t>
            </w:r>
            <w:r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минимум.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6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асимптоты,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</w:t>
            </w:r>
            <w:r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определения.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6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построения</w:t>
            </w:r>
            <w:r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графика</w:t>
            </w:r>
            <w:r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помощью</w:t>
            </w:r>
            <w:r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производной.</w:t>
            </w:r>
            <w:r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left="106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линейная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18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ТЗ.9-10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5"/>
              <w:spacing w:before="187"/>
              <w:tabs>
                <w:tab w:val="left" w:pos="262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оптимального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помощью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8" w:right="9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Наименьшее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наибольшее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573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ПЗ.39-45-.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66"/>
        </w:trPr>
        <w:tc>
          <w:tcPr>
            <w:gridSpan w:val="8"/>
            <w:tcW w:w="11197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Многогранники и тела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вращения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52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gridSpan w:val="8"/>
            <w:tcW w:w="111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4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vMerge w:val="restart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4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0"/>
              <w:spacing w:before="1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многогранника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ind w:left="95" w:right="88"/>
              <w:jc w:val="center"/>
              <w:spacing w:before="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ОК-06,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 w:right="92"/>
              <w:spacing w:before="4"/>
              <w:tabs>
                <w:tab w:val="left" w:pos="1286" w:leader="none"/>
                <w:tab w:val="left" w:pos="3227" w:leader="none"/>
                <w:tab w:val="left" w:pos="3839" w:leader="none"/>
                <w:tab w:val="left" w:pos="5248" w:leader="none"/>
                <w:tab w:val="left" w:pos="6570" w:leader="none"/>
                <w:tab w:val="left" w:pos="754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многогранника.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элементы: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вершины,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ребра,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грани.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Диагональ.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Выпуклые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невыпуклые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многогранники.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ТЗ.25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ind w:left="834" w:right="823"/>
              <w:jc w:val="center"/>
              <w:spacing w:before="15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308" w:firstLine="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Призма,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составляющие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сечение. Прямая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правильная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94"/>
              <w:spacing w:before="4"/>
              <w:tabs>
                <w:tab w:val="left" w:pos="1422" w:leader="none"/>
                <w:tab w:val="left" w:pos="262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призмы.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основания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боковые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грани.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Высота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призмы.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Прямая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наклонная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призма.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Правильная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5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94"/>
              <w:spacing w:before="4"/>
              <w:tabs>
                <w:tab w:val="left" w:pos="1422" w:leader="none"/>
                <w:tab w:val="left" w:pos="262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ТЗ.26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3"/>
              <w:jc w:val="both"/>
              <w:tabs>
                <w:tab w:val="left" w:pos="2193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куб.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куба,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89"/>
              <w:spacing w:before="4"/>
              <w:tabs>
                <w:tab w:val="left" w:pos="2308" w:leader="none"/>
                <w:tab w:val="left" w:pos="3518" w:leader="none"/>
                <w:tab w:val="left" w:pos="5510" w:leader="none"/>
                <w:tab w:val="left" w:pos="780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прямоугольного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параллелепипеда,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куб.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параллелепипеда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4"/>
              <w:tabs>
                <w:tab w:val="left" w:pos="1394" w:leader="none"/>
                <w:tab w:val="left" w:pos="1561" w:leader="none"/>
                <w:tab w:val="left" w:pos="248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составляющие,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Правильная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Усеченная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пирамида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Пирамида</w:t>
            </w:r>
            <w:r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элементы.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пирамиды.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Правильная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пирамида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Усеченная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пирамида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ТЗ.12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Боковая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полная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поверхность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призмы,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Площадь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боковой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полной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поверхности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призмы,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пирамиды.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ТЗ.13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4"/>
              <w:tabs>
                <w:tab w:val="left" w:pos="1727" w:leader="none"/>
                <w:tab w:val="left" w:pos="2193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Симметрия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кубе,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призме,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Симметрия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относительно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точки,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прямой,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плоскости.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Симметрия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кубе,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параллелепипеде,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призме,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ТЗ.14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85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Примеры</w:t>
            </w:r>
            <w:r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симметрий</w:t>
            </w:r>
            <w:r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03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Симметрия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природе,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архитектуре,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технике,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быту.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ПЗ.46-51.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6"/>
              <w:spacing w:before="4"/>
              <w:tabs>
                <w:tab w:val="left" w:pos="250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многогранники,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96"/>
              <w:spacing w:before="4"/>
              <w:tabs>
                <w:tab w:val="left" w:pos="250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 w:right="96"/>
              <w:spacing w:before="4"/>
              <w:tabs>
                <w:tab w:val="left" w:pos="1466" w:leader="none"/>
                <w:tab w:val="left" w:pos="3287" w:leader="none"/>
                <w:tab w:val="left" w:pos="5407" w:leader="none"/>
                <w:tab w:val="left" w:pos="6878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правильного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многогранника.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правильных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многогранников.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ПЗ.38-47.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4"/>
              <w:tabs>
                <w:tab w:val="left" w:pos="2399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Цилиндр,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его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составляющие.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цилиндра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89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Цилиндр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его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элементы.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цилиндра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(параллельное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основанию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оси).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Развертка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цилиндра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ТЗ.15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spacing w:before="185"/>
              <w:tabs>
                <w:tab w:val="left" w:pos="2402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Конус,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60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составляющие.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конуса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2"/>
              <w:spacing w:before="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Конус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его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элементы.</w:t>
            </w:r>
            <w:r>
              <w:rPr>
                <w:rFonts w:ascii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конуса</w:t>
            </w:r>
            <w:r>
              <w:rPr>
                <w:rFonts w:ascii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(параллельное</w:t>
            </w:r>
            <w:r>
              <w:rPr>
                <w:rFonts w:ascii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основанию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проходящее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через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вершину),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конические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сечения.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Развертка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ТЗ.16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4"/>
              <w:jc w:val="both"/>
              <w:tabs>
                <w:tab w:val="left" w:pos="2078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Усеченный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конус.</w:t>
            </w:r>
            <w:r>
              <w:rPr>
                <w:rFonts w:ascii="Times New Roman" w:hAnsi="Times New Roman" w:cs="Times New Roman"/>
                <w:spacing w:val="-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усеченного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конуса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Усеченный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конус.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Его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образующая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высота.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усеченного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ТЗ.17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 w:right="96"/>
              <w:tabs>
                <w:tab w:val="left" w:pos="926" w:leader="none"/>
                <w:tab w:val="left" w:pos="1389" w:leader="none"/>
                <w:tab w:val="left" w:pos="250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Шар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сфера,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Шар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Взаимное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расположение сферы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ТЗ.18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6.13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4"/>
              <w:jc w:val="both"/>
              <w:tabs>
                <w:tab w:val="left" w:pos="146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Отношение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подобных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94"/>
              <w:jc w:val="both"/>
              <w:tabs>
                <w:tab w:val="left" w:pos="1468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0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куба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прямоугольного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цилиндра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подобных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ТЗ.19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20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8"/>
              <w:tabs>
                <w:tab w:val="left" w:pos="1334" w:leader="none"/>
                <w:tab w:val="left" w:pos="1749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площади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поверхностей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Объемы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пирамиды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конуса.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шара.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поверхностей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ТЗ.20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Комбинации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многогранников</w:t>
            </w:r>
            <w:r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вращения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Комбинации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геометрических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ПЗ.48-59.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4"/>
            <w:tcBorders>
              <w:bottom w:val="none" w:color="000000" w:sz="4" w:space="0"/>
              <w:right w:val="none" w:color="000000" w:sz="4" w:space="0"/>
            </w:tcBorders>
            <w:tcW w:w="2245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left w:val="none" w:color="000000" w:sz="4" w:space="0"/>
              <w:bottom w:val="none" w:color="000000" w:sz="4" w:space="0"/>
            </w:tcBorders>
            <w:tcW w:w="638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firstLine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Использование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комбинаций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многогранников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вращения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о-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ориентированных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задачах.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974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ПЗ.60-71.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67"/>
        </w:trPr>
        <w:tc>
          <w:tcPr>
            <w:gridSpan w:val="8"/>
            <w:tcW w:w="11197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7.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Первообразная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функции,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применение ее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432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111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spacing w:befor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94" w:right="8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6" w:right="152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ОК-06,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6" w:right="152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20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8"/>
              <w:spacing w:before="131"/>
              <w:tabs>
                <w:tab w:val="left" w:pos="178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Первообразная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Правила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первообразных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4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99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ind w:left="95" w:right="86"/>
              <w:jc w:val="center"/>
              <w:spacing w:before="3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1192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99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7" w:right="90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восстановлении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закона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движения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известной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скорости.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интегрирования.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первообразной  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 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 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 </w:t>
            </w:r>
            <w:r>
              <w:rPr>
                <w:rFonts w:ascii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  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 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связь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первообразной</w:t>
            </w:r>
            <w:r>
              <w:rPr>
                <w:rFonts w:ascii="Times New Roman" w:hAnsi="Times New Roman" w:cs="Times New Roman"/>
                <w:spacing w:val="9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9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9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производной,</w:t>
            </w:r>
            <w:r>
              <w:rPr>
                <w:rFonts w:ascii="Times New Roman" w:hAnsi="Times New Roman" w:cs="Times New Roman"/>
                <w:spacing w:val="9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вычисление</w:t>
            </w:r>
            <w:r>
              <w:rPr>
                <w:rFonts w:ascii="Times New Roman" w:hAnsi="Times New Roman" w:cs="Times New Roman"/>
                <w:spacing w:val="9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первообразной</w:t>
            </w:r>
            <w:r>
              <w:rPr>
                <w:rFonts w:ascii="Times New Roman" w:hAnsi="Times New Roman" w:cs="Times New Roman"/>
                <w:spacing w:val="9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 w:right="993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данной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Таблица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нахождения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первообразных.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первообразной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ТЗ.27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13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53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 w:right="96"/>
              <w:tabs>
                <w:tab w:val="left" w:pos="1749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криволинейной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трапеции.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Формула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Ньютона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Лейбница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9" w:right="90"/>
              <w:jc w:val="bot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Задачи,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приводящие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понятию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вычислении площади криволинейной трапеции, о перемещении точки.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Геометрический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определенного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интеграла.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Формула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Ньютона—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йбница.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ТЗ.28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13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5"/>
            <w:tcBorders>
              <w:bottom w:val="none" w:color="000000" w:sz="4" w:space="0"/>
              <w:right w:val="none" w:color="000000" w:sz="4" w:space="0"/>
            </w:tcBorders>
            <w:tcW w:w="234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2343" w:type="dxa"/>
            <w:vMerge w:val="restart"/>
            <w:textDirection w:val="lrTb"/>
            <w:noWrap w:val="false"/>
          </w:tcPr>
          <w:p>
            <w:pPr>
              <w:pStyle w:val="1021"/>
              <w:ind w:left="107" w:right="2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Неопределенный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интегралы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</w:tcBorders>
            <w:tcW w:w="540" w:type="dxa"/>
            <w:vMerge w:val="restart"/>
            <w:textDirection w:val="lrTb"/>
            <w:noWrap w:val="false"/>
          </w:tcPr>
          <w:p>
            <w:pPr>
              <w:pStyle w:val="1021"/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неопределенного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интеграла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5"/>
        </w:trPr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23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</w:tcBorders>
            <w:tcW w:w="54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ТЗ.21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13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tabs>
                <w:tab w:val="left" w:pos="2483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84"/>
              <w:spacing w:before="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определенном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интеграле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криволинейной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трапеции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Геометрический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смысл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определенного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интеграла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73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ТЗ.22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13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798"/>
              <w:spacing w:before="1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Определенный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9" w:right="90"/>
              <w:tabs>
                <w:tab w:val="left" w:pos="4911" w:leader="none"/>
                <w:tab w:val="left" w:pos="6708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66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Геометрический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определенного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интеграла.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Формула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Ньютона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9"/>
              <w:spacing w:before="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Лейбница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3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интеграла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вычисления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физических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величин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non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667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9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ПЗ.52-57.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13"/>
              <w:jc w:val="center"/>
              <w:spacing w:before="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65"/>
        </w:trPr>
        <w:tc>
          <w:tcPr>
            <w:gridSpan w:val="8"/>
            <w:tcW w:w="11197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Степени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корни.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      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Степенная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функция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433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7"/>
        </w:trPr>
        <w:tc>
          <w:tcPr>
            <w:gridSpan w:val="8"/>
            <w:tcW w:w="111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89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77"/>
              <w:spacing w:before="1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Степенная функция, ее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По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ня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тие</w:t>
            </w:r>
            <w:r>
              <w:rPr>
                <w:rFonts w:ascii="Times New Roman" w:hAnsi="Times New Roman" w:cs="Times New Roman"/>
                <w:spacing w:val="6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кор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н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я</w:t>
            </w:r>
            <w:r>
              <w:rPr>
                <w:rFonts w:ascii="Times New Roman" w:hAnsi="Times New Roman" w:cs="Times New Roman"/>
                <w:spacing w:val="5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 xml:space="preserve">n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ой</w:t>
            </w:r>
            <w:r>
              <w:rPr>
                <w:rFonts w:ascii="Times New Roman" w:hAnsi="Times New Roman" w:cs="Times New Roman"/>
                <w:spacing w:val="6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position w:val="2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те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н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8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position w:val="2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з</w:t>
            </w:r>
            <w:r>
              <w:rPr>
                <w:rFonts w:ascii="Times New Roman" w:hAnsi="Times New Roman" w:cs="Times New Roman"/>
                <w:spacing w:val="8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д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ей</w:t>
            </w:r>
            <w:r>
              <w:rPr>
                <w:rFonts w:ascii="Times New Roman" w:hAnsi="Times New Roman" w:cs="Times New Roman"/>
                <w:spacing w:val="-3"/>
                <w:position w:val="2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т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ите</w:t>
            </w:r>
            <w:r>
              <w:rPr>
                <w:rFonts w:ascii="Times New Roman" w:hAnsi="Times New Roman" w:cs="Times New Roman"/>
                <w:spacing w:val="-4"/>
                <w:position w:val="2"/>
                <w:sz w:val="24"/>
                <w:szCs w:val="24"/>
                <w:lang w:val="ru-RU"/>
              </w:rPr>
              <w:t xml:space="preserve">л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ьн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 w:cs="Times New Roman"/>
                <w:spacing w:val="1"/>
                <w:position w:val="2"/>
                <w:sz w:val="24"/>
                <w:szCs w:val="24"/>
                <w:lang w:val="ru-RU"/>
              </w:rPr>
              <w:t xml:space="preserve">г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 w:cs="Times New Roman"/>
                <w:spacing w:val="6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ч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ис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л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а.</w:t>
            </w:r>
            <w:r>
              <w:rPr>
                <w:rFonts w:ascii="Times New Roman" w:hAnsi="Times New Roman" w:cs="Times New Roman"/>
                <w:spacing w:val="8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Ф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у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н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к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ц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ии </w:t>
            </w:r>
            <w:r>
              <w:rPr>
                <w:rFonts w:ascii="Times New Roman" w:hAnsi="Times New Roman" w:cs="Times New Roman"/>
                <w:spacing w:val="-7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у</w:t>
            </w:r>
            <w:r>
              <w:rPr>
                <w:rFonts w:ascii="Times New Roman" w:hAnsi="Times New Roman" w:cs="Times New Roman"/>
                <w:spacing w:val="13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= </w:t>
            </w:r>
            <w:r>
              <w:rPr>
                <w:rFonts w:ascii="Times New Roman" w:hAnsi="Times New Roman" w:cs="Times New Roman"/>
                <w:spacing w:val="-24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74"/>
                <w:position w:val="14"/>
                <w:sz w:val="24"/>
                <w:szCs w:val="24"/>
              </w:rPr>
              <w:t xml:space="preserve">n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√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8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графики.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корня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-ой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Преобразование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выражений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корнями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-ой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иррациональных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ind w:left="95" w:right="88"/>
              <w:jc w:val="center"/>
              <w:spacing w:before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ТЗ.30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-31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6"/>
              <w:tabs>
                <w:tab w:val="left" w:pos="1456" w:leader="none"/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степени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рациональным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действительным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показателями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степени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любым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рациональным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показателем.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Степенные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функции,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ТЗ.23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6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иррациональных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Равносильность</w:t>
            </w:r>
            <w:r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иррациональных</w:t>
            </w:r>
            <w:r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неравенств.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ирациональных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664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ТЗ.24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7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1"/>
              <w:ind w:left="107" w:right="304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9.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433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shd w:val="clear" w:color="auto" w:fill="ffffff" w:themeFill="background1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50"/>
        </w:trPr>
        <w:tc>
          <w:tcPr>
            <w:gridSpan w:val="6"/>
            <w:shd w:val="clear" w:color="auto" w:fill="ffffff" w:themeFill="background1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 w:righ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Степень с произвольным действительным показателем. Определение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показательной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показательной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 функционально-графическим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shd w:val="clear" w:color="auto" w:fill="ffffff" w:themeFill="background1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ТЗ.32-33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95" w:right="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3"/>
            <w:tcBorders>
              <w:right w:val="none" w:color="000000" w:sz="4" w:space="0"/>
            </w:tcBorders>
            <w:tcW w:w="2231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304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3"/>
            <w:tcBorders>
              <w:left w:val="none" w:color="000000" w:sz="4" w:space="0"/>
            </w:tcBorders>
            <w:tcW w:w="652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spacing w:before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394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53"/>
        </w:trPr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23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</w:tcBorders>
            <w:tcW w:w="65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 w:right="89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показательных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методом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уравнивания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показателей,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введения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переменной,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функционально-графическим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методом.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23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</w:tcBorders>
            <w:tcW w:w="65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ПЗ.72-83.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показательных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38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ТЗ.25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3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1"/>
              <w:ind w:left="107"/>
              <w:tabs>
                <w:tab w:val="left" w:pos="2423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Логарифмы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Логарифмическая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93"/>
              <w:tabs>
                <w:tab w:val="left" w:pos="2037" w:leader="none"/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числа.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натуральный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логарифмы,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числа.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Десятичный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натуральный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логарифмы,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873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ПЗ.84-89. Практическое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6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vMerge w:val="restart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4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Операция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none" w:color="000000" w:sz="4" w:space="0"/>
            </w:tcBorders>
            <w:tcW w:w="831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none" w:color="000000" w:sz="4" w:space="0"/>
            </w:tcBorders>
            <w:tcW w:w="14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ind w:left="95" w:right="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26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Операция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ТЗ.26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 w:righ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Логарифмическая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Логарифмическая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функция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ТЗ.27-28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shd w:val="clear" w:color="auto" w:fill="ffffff" w:themeFill="background1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10.4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6" w:firstLine="67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53"/>
        </w:trPr>
        <w:tc>
          <w:tcPr>
            <w:gridSpan w:val="6"/>
            <w:shd w:val="clear" w:color="auto" w:fill="ffffff" w:themeFill="background1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7" w:right="91"/>
              <w:jc w:val="bot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логарифмического уравнения. Операция потенцирования. Три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уравнений: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функционально-графический, метод потенцирования, метод введения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новой переменной.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Логарифмические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shd w:val="clear" w:color="auto" w:fill="ffffff" w:themeFill="background1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ТЗ.29-30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left="107" w:right="494" w:firstLine="67"/>
              <w:spacing w:befor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 w:right="93"/>
              <w:spacing w:before="4"/>
              <w:tabs>
                <w:tab w:val="left" w:pos="1682" w:leader="none"/>
                <w:tab w:val="left" w:pos="3177" w:leader="none"/>
                <w:tab w:val="left" w:pos="4643" w:leader="none"/>
                <w:tab w:val="left" w:pos="640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решения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системы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уравнений.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Равносильность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логарифмических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ПЗ.90.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Практическое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обучение.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10.6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89"/>
              <w:spacing w:before="1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Логарифмы</w:t>
            </w:r>
            <w:r>
              <w:rPr>
                <w:rFonts w:ascii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2"/>
              <w:spacing w:before="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Логарифмическая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спираль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природе.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45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ПЗ.58-63.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33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4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11.</w:t>
            </w:r>
            <w:r>
              <w:rPr>
                <w:rFonts w:ascii="Times New Roman" w:hAnsi="Times New Roman" w:cs="Times New Roman"/>
                <w:b/>
                <w:spacing w:val="4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Элементы</w:t>
            </w:r>
            <w:r>
              <w:rPr>
                <w:rFonts w:ascii="Times New Roman" w:hAnsi="Times New Roman" w:cs="Times New Roman"/>
                <w:b/>
                <w:spacing w:val="-6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комбинаторики,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статистики</w:t>
            </w:r>
            <w:r>
              <w:rPr>
                <w:rFonts w:ascii="Times New Roman" w:hAnsi="Times New Roman" w:cs="Times New Roman"/>
                <w:b/>
                <w:spacing w:val="3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теории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вероятностей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434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95" w:right="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26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left="107" w:right="95" w:firstLine="67"/>
              <w:spacing w:before="187"/>
              <w:tabs>
                <w:tab w:val="left" w:pos="185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понятия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комбинаторики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34-35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Событие,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вероятность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события.</w:t>
            </w:r>
            <w:r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Сложение</w:t>
            </w:r>
            <w:r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умножение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вероятностей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1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 w:right="92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Совместные и несовместные события. Теоремы о вероятности суммы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событий. Условная вероятность. Зависимые и независимые события.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Теоремы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вероятности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произведения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событий.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ТЗ.36-37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5"/>
              <w:spacing w:before="185"/>
              <w:tabs>
                <w:tab w:val="left" w:pos="262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Вероятность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2"/>
              <w:spacing w:before="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2"/>
              <w:jc w:val="bot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Относительная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частота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события,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устойчивости.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Статистическое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вероятности.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Оценка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вероятности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события.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ПЗ.64-69.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jc w:val="bot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3"/>
              <w:jc w:val="both"/>
              <w:spacing w:before="1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Дискретная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случайная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величина,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закон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распределения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 w:right="91"/>
              <w:jc w:val="bot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случайных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величин.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дискретной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случайной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величины.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дискретной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случайной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числовые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ТЗ.38-39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left="107" w:right="494"/>
              <w:spacing w:before="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Вариационный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ряд.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Полигон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частот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гистограмма.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Статистические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характеристики ряда наблюдаемых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данных.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ТЗ.40-41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88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таблиц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диаграмм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89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Первичная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обработка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статистических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данных.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Графическое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представление.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наблюдаемых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983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ПЗ.70-75.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</w:t>
            </w:r>
            <w:r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Уравнения</w:t>
            </w:r>
            <w:r>
              <w:rPr>
                <w:rFonts w:ascii="Times New Roman" w:hAnsi="Times New Roman" w:cs="Times New Roman"/>
                <w:b/>
                <w:spacing w:val="-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433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34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95" w:right="88"/>
              <w:jc w:val="center"/>
              <w:spacing w:before="2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ОК-06,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57" w:right="151"/>
              <w:jc w:val="center"/>
              <w:spacing w:before="26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6"/>
              <w:spacing w:before="187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Равносильность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4"/>
              <w:tabs>
                <w:tab w:val="left" w:pos="19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Общие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4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Равносильность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теоремы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равносильных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переходах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уравнениях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неравенствах.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Общие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уравнений: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равенства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равенству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аргументов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монотонных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разложения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множители,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</w:t>
            </w:r>
            <w:r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введения</w:t>
            </w:r>
            <w:r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новой</w:t>
            </w:r>
            <w:r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переменной,</w:t>
            </w:r>
            <w:r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функционально-графический</w:t>
            </w:r>
            <w:r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ПЗ.91-92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 Практическое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4"/>
              <w:jc w:val="both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Графический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50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 w:right="93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Общие методы решения неравенств: переход от сравнения значений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 к сравнению значений аргументов для монотонных функций,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 интервалов, функционально-графический метод.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ТЗ.42-43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3"/>
              <w:spacing w:before="187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неравенства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модулем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 w:right="92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модуля. Раскрытие модуля по определению. Простейшие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модулем.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равносильных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определенных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типах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модулем.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ПЗ.93-94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 Практическое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spacing w:before="187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3"/>
              <w:spacing w:before="26"/>
              <w:tabs>
                <w:tab w:val="left" w:pos="263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параметрами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7" w:type="dxa"/>
            <w:vMerge w:val="restart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параметром.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Простейшие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параметром.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ТЗ.44-45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6"/>
              <w:spacing w:before="185"/>
              <w:tabs>
                <w:tab w:val="left" w:pos="1161" w:leader="none"/>
                <w:tab w:val="left" w:pos="1691" w:leader="none"/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помощью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 w:right="92"/>
              <w:spacing w:before="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Профессионально-ориентированное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текстовых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профессионального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8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ПЗ.76-80.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1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/>
              <w:spacing w:before="184"/>
              <w:tabs>
                <w:tab w:val="left" w:pos="2049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задач.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1"/>
              <w:ind w:left="107" w:right="96"/>
              <w:spacing w:before="29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 w:right="93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модулем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параметрами.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1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ПЗ.95-96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1"/>
              <w:ind w:left="107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1"/>
              <w:ind w:left="107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– зачет, экзамен.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1021"/>
              <w:ind w:left="434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2097" w:type="dxa"/>
            <w:textDirection w:val="lrTb"/>
            <w:noWrap w:val="false"/>
          </w:tcPr>
          <w:p>
            <w:pPr>
              <w:pStyle w:val="10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993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8" w:name="_Toc152334671"/>
      <w:r/>
      <w:bookmarkStart w:id="9" w:name="_Toc156294574"/>
      <w:r/>
      <w:bookmarkStart w:id="10" w:name="_Toc156825296"/>
      <w:r/>
      <w:bookmarkEnd w:id="8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_Toc152334672"/>
      <w:r/>
      <w:bookmarkStart w:id="12" w:name="_Toc156294575"/>
      <w:r/>
      <w:bookmarkStart w:id="13" w:name="_Toc156825297"/>
      <w:r/>
      <w:bookmarkEnd w:id="11"/>
      <w:r/>
      <w:bookmarkEnd w:id="1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330" w:type="dxa"/>
        <w:tblInd w:w="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832"/>
        <w:gridCol w:w="6498"/>
      </w:tblGrid>
      <w:tr>
        <w:tblPrEx/>
        <w:trPr>
          <w:trHeight w:val="14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Кабинет математики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98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Автоматизированное рабочее место преподавателя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Ученические места- 14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Ученическая доска-1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6"/>
        </w:numPr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Математика. Алгебра  и начала математического анализа 10 </w:t>
      </w:r>
      <w:r>
        <w:rPr>
          <w:rFonts w:ascii="Times New Roman" w:hAnsi="Times New Roman" w:cs="Times New Roman"/>
          <w:sz w:val="24"/>
          <w:szCs w:val="24"/>
        </w:rPr>
        <w:t xml:space="preserve">кл</w:t>
      </w:r>
      <w:r>
        <w:rPr>
          <w:rFonts w:ascii="Times New Roman" w:hAnsi="Times New Roman" w:cs="Times New Roman"/>
          <w:sz w:val="24"/>
          <w:szCs w:val="24"/>
        </w:rPr>
        <w:t xml:space="preserve">. (</w:t>
      </w:r>
      <w:r>
        <w:rPr>
          <w:rFonts w:ascii="Times New Roman" w:hAnsi="Times New Roman" w:cs="Times New Roman"/>
          <w:sz w:val="24"/>
          <w:szCs w:val="24"/>
        </w:rPr>
        <w:t xml:space="preserve">углубл</w:t>
      </w:r>
      <w:r>
        <w:rPr>
          <w:rFonts w:ascii="Times New Roman" w:hAnsi="Times New Roman" w:cs="Times New Roman"/>
          <w:sz w:val="24"/>
          <w:szCs w:val="24"/>
        </w:rPr>
        <w:t xml:space="preserve">. изучение).  </w:t>
      </w:r>
      <w:r>
        <w:rPr>
          <w:rFonts w:ascii="Times New Roman" w:hAnsi="Times New Roman" w:cs="Times New Roman"/>
          <w:sz w:val="24"/>
          <w:szCs w:val="24"/>
        </w:rPr>
        <w:t xml:space="preserve">Мерзляк</w:t>
      </w:r>
      <w:r>
        <w:rPr>
          <w:rFonts w:ascii="Times New Roman" w:hAnsi="Times New Roman" w:cs="Times New Roman"/>
          <w:sz w:val="24"/>
          <w:szCs w:val="24"/>
        </w:rPr>
        <w:t xml:space="preserve"> А.Г., </w:t>
      </w:r>
      <w:r>
        <w:rPr>
          <w:rFonts w:ascii="Times New Roman" w:hAnsi="Times New Roman" w:cs="Times New Roman"/>
          <w:sz w:val="24"/>
          <w:szCs w:val="24"/>
        </w:rPr>
        <w:t xml:space="preserve">Номировский</w:t>
      </w:r>
      <w:r>
        <w:rPr>
          <w:rFonts w:ascii="Times New Roman" w:hAnsi="Times New Roman" w:cs="Times New Roman"/>
          <w:sz w:val="24"/>
          <w:szCs w:val="24"/>
        </w:rPr>
        <w:t xml:space="preserve"> Д.А., Поляков В.М.; под редакцией Полонского. – ООО Издательский центр «ВЕНТАНА-ГРАФ»; Акционерное общество,2021.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6"/>
        </w:numPr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Математика. Алгебра  и начала математического анализа 11 </w:t>
      </w:r>
      <w:r>
        <w:rPr>
          <w:rFonts w:ascii="Times New Roman" w:hAnsi="Times New Roman" w:cs="Times New Roman"/>
          <w:sz w:val="24"/>
          <w:szCs w:val="24"/>
        </w:rPr>
        <w:t xml:space="preserve">кл</w:t>
      </w:r>
      <w:r>
        <w:rPr>
          <w:rFonts w:ascii="Times New Roman" w:hAnsi="Times New Roman" w:cs="Times New Roman"/>
          <w:sz w:val="24"/>
          <w:szCs w:val="24"/>
        </w:rPr>
        <w:t xml:space="preserve">. (</w:t>
      </w:r>
      <w:r>
        <w:rPr>
          <w:rFonts w:ascii="Times New Roman" w:hAnsi="Times New Roman" w:cs="Times New Roman"/>
          <w:sz w:val="24"/>
          <w:szCs w:val="24"/>
        </w:rPr>
        <w:t xml:space="preserve">углубл</w:t>
      </w:r>
      <w:r>
        <w:rPr>
          <w:rFonts w:ascii="Times New Roman" w:hAnsi="Times New Roman" w:cs="Times New Roman"/>
          <w:sz w:val="24"/>
          <w:szCs w:val="24"/>
        </w:rPr>
        <w:t xml:space="preserve">. изучение).  </w:t>
      </w:r>
      <w:r>
        <w:rPr>
          <w:rFonts w:ascii="Times New Roman" w:hAnsi="Times New Roman" w:cs="Times New Roman"/>
          <w:sz w:val="24"/>
          <w:szCs w:val="24"/>
        </w:rPr>
        <w:t xml:space="preserve">Мерзляк</w:t>
      </w:r>
      <w:r>
        <w:rPr>
          <w:rFonts w:ascii="Times New Roman" w:hAnsi="Times New Roman" w:cs="Times New Roman"/>
          <w:sz w:val="24"/>
          <w:szCs w:val="24"/>
        </w:rPr>
        <w:t xml:space="preserve"> А.Г., </w:t>
      </w:r>
      <w:r>
        <w:rPr>
          <w:rFonts w:ascii="Times New Roman" w:hAnsi="Times New Roman" w:cs="Times New Roman"/>
          <w:sz w:val="24"/>
          <w:szCs w:val="24"/>
        </w:rPr>
        <w:t xml:space="preserve">Номировский</w:t>
      </w:r>
      <w:r>
        <w:rPr>
          <w:rFonts w:ascii="Times New Roman" w:hAnsi="Times New Roman" w:cs="Times New Roman"/>
          <w:sz w:val="24"/>
          <w:szCs w:val="24"/>
        </w:rPr>
        <w:t xml:space="preserve"> Д.А., Поляков В.М.; под редакцией Полонского. – ООО Издательский центр «ВЕНТАНА-ГРАФ»; Акционерное общество,2021.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6"/>
        </w:numPr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Математика. Геометрия. 10 </w:t>
      </w:r>
      <w:r>
        <w:rPr>
          <w:rFonts w:ascii="Times New Roman" w:hAnsi="Times New Roman" w:cs="Times New Roman"/>
          <w:sz w:val="24"/>
          <w:szCs w:val="24"/>
        </w:rPr>
        <w:t xml:space="preserve">кл</w:t>
      </w:r>
      <w:r>
        <w:rPr>
          <w:rFonts w:ascii="Times New Roman" w:hAnsi="Times New Roman" w:cs="Times New Roman"/>
          <w:sz w:val="24"/>
          <w:szCs w:val="24"/>
        </w:rPr>
        <w:t xml:space="preserve">. (</w:t>
      </w:r>
      <w:r>
        <w:rPr>
          <w:rFonts w:ascii="Times New Roman" w:hAnsi="Times New Roman" w:cs="Times New Roman"/>
          <w:sz w:val="24"/>
          <w:szCs w:val="24"/>
        </w:rPr>
        <w:t xml:space="preserve">угл</w:t>
      </w:r>
      <w:r>
        <w:rPr>
          <w:rFonts w:ascii="Times New Roman" w:hAnsi="Times New Roman" w:cs="Times New Roman"/>
          <w:sz w:val="24"/>
          <w:szCs w:val="24"/>
        </w:rPr>
        <w:t xml:space="preserve">убл</w:t>
      </w:r>
      <w:r>
        <w:rPr>
          <w:rFonts w:ascii="Times New Roman" w:hAnsi="Times New Roman" w:cs="Times New Roman"/>
          <w:sz w:val="24"/>
          <w:szCs w:val="24"/>
        </w:rPr>
        <w:t xml:space="preserve">. изучение).  </w:t>
      </w:r>
      <w:r>
        <w:rPr>
          <w:rFonts w:ascii="Times New Roman" w:hAnsi="Times New Roman" w:cs="Times New Roman"/>
          <w:sz w:val="24"/>
          <w:szCs w:val="24"/>
        </w:rPr>
        <w:t xml:space="preserve">Мерзляк</w:t>
      </w:r>
      <w:r>
        <w:rPr>
          <w:rFonts w:ascii="Times New Roman" w:hAnsi="Times New Roman" w:cs="Times New Roman"/>
          <w:sz w:val="24"/>
          <w:szCs w:val="24"/>
        </w:rPr>
        <w:t xml:space="preserve"> А.Г., </w:t>
      </w:r>
      <w:r>
        <w:rPr>
          <w:rFonts w:ascii="Times New Roman" w:hAnsi="Times New Roman" w:cs="Times New Roman"/>
          <w:sz w:val="24"/>
          <w:szCs w:val="24"/>
        </w:rPr>
        <w:t xml:space="preserve">Номировский</w:t>
      </w:r>
      <w:r>
        <w:rPr>
          <w:rFonts w:ascii="Times New Roman" w:hAnsi="Times New Roman" w:cs="Times New Roman"/>
          <w:sz w:val="24"/>
          <w:szCs w:val="24"/>
        </w:rPr>
        <w:t xml:space="preserve">  Д.А., Поляков В.М.; под редакцией Полонского. – ООО Издательский центр «ВЕНТАНА-ГРАФ»; Акционерное общество,2021.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6"/>
        </w:numPr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Математика. Геометрия. 10 </w:t>
      </w:r>
      <w:r>
        <w:rPr>
          <w:rFonts w:ascii="Times New Roman" w:hAnsi="Times New Roman" w:cs="Times New Roman"/>
          <w:sz w:val="24"/>
          <w:szCs w:val="24"/>
        </w:rPr>
        <w:t xml:space="preserve">кл</w:t>
      </w:r>
      <w:r>
        <w:rPr>
          <w:rFonts w:ascii="Times New Roman" w:hAnsi="Times New Roman" w:cs="Times New Roman"/>
          <w:sz w:val="24"/>
          <w:szCs w:val="24"/>
        </w:rPr>
        <w:t xml:space="preserve">. (</w:t>
      </w:r>
      <w:r>
        <w:rPr>
          <w:rFonts w:ascii="Times New Roman" w:hAnsi="Times New Roman" w:cs="Times New Roman"/>
          <w:sz w:val="24"/>
          <w:szCs w:val="24"/>
        </w:rPr>
        <w:t xml:space="preserve">углубл</w:t>
      </w:r>
      <w:r>
        <w:rPr>
          <w:rFonts w:ascii="Times New Roman" w:hAnsi="Times New Roman" w:cs="Times New Roman"/>
          <w:sz w:val="24"/>
          <w:szCs w:val="24"/>
        </w:rPr>
        <w:t xml:space="preserve">. изучение).  </w:t>
      </w:r>
      <w:r>
        <w:rPr>
          <w:rFonts w:ascii="Times New Roman" w:hAnsi="Times New Roman" w:cs="Times New Roman"/>
          <w:sz w:val="24"/>
          <w:szCs w:val="24"/>
        </w:rPr>
        <w:t xml:space="preserve">Мерзляк</w:t>
      </w:r>
      <w:r>
        <w:rPr>
          <w:rFonts w:ascii="Times New Roman" w:hAnsi="Times New Roman" w:cs="Times New Roman"/>
          <w:sz w:val="24"/>
          <w:szCs w:val="24"/>
        </w:rPr>
        <w:t xml:space="preserve"> А.Г., </w:t>
      </w:r>
      <w:r>
        <w:rPr>
          <w:rFonts w:ascii="Times New Roman" w:hAnsi="Times New Roman" w:cs="Times New Roman"/>
          <w:sz w:val="24"/>
          <w:szCs w:val="24"/>
        </w:rPr>
        <w:t xml:space="preserve">Номировский</w:t>
      </w:r>
      <w:r>
        <w:rPr>
          <w:rFonts w:ascii="Times New Roman" w:hAnsi="Times New Roman" w:cs="Times New Roman"/>
          <w:sz w:val="24"/>
          <w:szCs w:val="24"/>
        </w:rPr>
        <w:t xml:space="preserve">  Д.А., Поляков В.М.; </w:t>
      </w:r>
      <w:r>
        <w:rPr>
          <w:rFonts w:ascii="Times New Roman" w:hAnsi="Times New Roman" w:cs="Times New Roman"/>
          <w:sz w:val="24"/>
          <w:szCs w:val="24"/>
        </w:rPr>
        <w:t xml:space="preserve">под редакцией Полонского. – ООО Издательский центр «ВЕНТАНА-ГРАФ»; Акционерное общество,2021.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Дополнительная литература: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numPr>
          <w:ilvl w:val="3"/>
          <w:numId w:val="16"/>
        </w:numPr>
        <w:ind w:left="426" w:hanging="426"/>
        <w:jc w:val="both"/>
        <w:spacing w:after="0" w:line="360" w:lineRule="auto"/>
        <w:tabs>
          <w:tab w:val="left" w:pos="426" w:leader="none"/>
          <w:tab w:val="left" w:pos="567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 xml:space="preserve">Математика: алгебра и начала математического анализа, геометрия. Алгебра и начала математического анализа 10 -11 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кл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.  Алимов 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Ш.А.,Каляг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ин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 Ю.М., Ткачёва М.В. и другие. – Изд. «Просвещение», 2019.</w:t>
      </w:r>
      <w:r>
        <w:rPr>
          <w:rFonts w:ascii="Times New Roman" w:hAnsi="Times New Roman" w:cs="Times New Roman"/>
          <w:color w:val="002060"/>
          <w:sz w:val="24"/>
          <w:szCs w:val="24"/>
        </w:rPr>
      </w:r>
    </w:p>
    <w:p>
      <w:pPr>
        <w:numPr>
          <w:ilvl w:val="3"/>
          <w:numId w:val="16"/>
        </w:numPr>
        <w:ind w:left="426" w:hanging="426"/>
        <w:jc w:val="both"/>
        <w:spacing w:after="0" w:line="360" w:lineRule="auto"/>
        <w:tabs>
          <w:tab w:val="left" w:pos="567" w:leader="none"/>
          <w:tab w:val="left" w:pos="709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 xml:space="preserve">Математика: алгебра и начала математического анализа, геометрия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 Геометрия. 10-11 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кл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Атанасян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 Л.С., Бутузов В.Ф., Кадомцев С.Б. и другие – Изд. «Просвещение», 2019.</w:t>
      </w:r>
      <w:r>
        <w:rPr>
          <w:rFonts w:ascii="Times New Roman" w:hAnsi="Times New Roman" w:cs="Times New Roman"/>
          <w:color w:val="002060"/>
          <w:sz w:val="24"/>
          <w:szCs w:val="24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953"/>
        <w:gridCol w:w="3686"/>
        <w:gridCol w:w="3118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порядок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содержание актуальной нормативно-правовой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разработки презентации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оформления документов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ресурсы, задействованные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пути обеспечения ресурсосбережения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структуры плана для решения задач,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оказывает знания алгоритмов выполнения работ в профессиональной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методов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порядка 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современных средств и устройств информатизации, порядок их применения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программного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  современной научной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 терминологии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разработки презентации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правил оформления документов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  основных ресурсов, задействованных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пути обеспечения ресурсосбережения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форме зачета и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находить интересные проектные идеи, грамотно их формулировать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документировать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описывать значимость своей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выделяет наиболее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использует различные цифровые средства для решения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и выстраивает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выявляет достоинства и недостатки коммерческой 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презентует идеи открытия собственного дела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источники достоверной правовой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находит интересные проектные идеи, грамотно их формулирует и документирует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оценивает жизнеспособность проектной идеи, составлять план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организовывает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грамотно излагает свои мысли и оформляет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проявляет терпимость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проявляет гражданско-патриотическую позицию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демонстрирует осознанное поведение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описывает значимость своей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форме зачета и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contextualSpacing/>
        <w:ind w:left="1069"/>
        <w:spacing w:after="200" w:line="276" w:lineRule="auto"/>
        <w:tabs>
          <w:tab w:val="left" w:pos="142" w:leader="none"/>
          <w:tab w:val="left" w:pos="567" w:leader="none"/>
        </w:tabs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Microsoft Sans Serif">
    <w:panose1 w:val="020B0604020202020204"/>
  </w:font>
  <w:font w:name="Liberation Sans">
    <w:panose1 w:val="020B06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Tahoma">
    <w:panose1 w:val="020B050603060203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905143578"/>
      <w:docPartObj>
        <w:docPartGallery w:val="Page Numbers (Bottom of Page)"/>
        <w:docPartUnique w:val="true"/>
      </w:docPartObj>
      <w:rPr/>
    </w:sdtPr>
    <w:sdtContent>
      <w:p>
        <w:pPr>
          <w:pStyle w:val="942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17</w:t>
        </w:r>
        <w:r>
          <w:rPr>
            <w:rFonts w:ascii="Times New Roman" w:hAnsi="Times New Roman" w:cs="Times New Roman"/>
          </w:rPr>
          <w:fldChar w:fldCharType="end"/>
        </w:r>
        <w:r/>
      </w:p>
    </w:sdtContent>
  </w:sdt>
  <w:p>
    <w:pPr>
      <w:pStyle w:val="94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-60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53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393" w:firstLine="0"/>
      </w:p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</w:lvl>
  </w:abstractNum>
  <w:abstractNum w:abstractNumId="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19"/>
  </w:num>
  <w:num w:numId="5">
    <w:abstractNumId w:val="15"/>
  </w:num>
  <w:num w:numId="6">
    <w:abstractNumId w:val="24"/>
  </w:num>
  <w:num w:numId="7">
    <w:abstractNumId w:val="22"/>
  </w:num>
  <w:num w:numId="8">
    <w:abstractNumId w:val="21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</w:num>
  <w:num w:numId="15">
    <w:abstractNumId w:val="29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40"/>
  </w:num>
  <w:num w:numId="19">
    <w:abstractNumId w:val="10"/>
  </w:num>
  <w:num w:numId="20">
    <w:abstractNumId w:val="8"/>
  </w:num>
  <w:num w:numId="21">
    <w:abstractNumId w:val="32"/>
  </w:num>
  <w:num w:numId="22">
    <w:abstractNumId w:val="4"/>
  </w:num>
  <w:num w:numId="23">
    <w:abstractNumId w:val="13"/>
  </w:num>
  <w:num w:numId="24">
    <w:abstractNumId w:val="20"/>
  </w:num>
  <w:num w:numId="25">
    <w:abstractNumId w:val="38"/>
  </w:num>
  <w:num w:numId="26">
    <w:abstractNumId w:val="1"/>
  </w:num>
  <w:num w:numId="27">
    <w:abstractNumId w:val="39"/>
    <w:lvlOverride w:ilvl="0">
      <w:startOverride w:val="1"/>
    </w:lvlOverride>
  </w:num>
  <w:num w:numId="28">
    <w:abstractNumId w:val="16"/>
  </w:num>
  <w:num w:numId="29">
    <w:abstractNumId w:val="7"/>
  </w:num>
  <w:num w:numId="30">
    <w:abstractNumId w:val="28"/>
    <w:lvlOverride w:ilvl="0">
      <w:startOverride w:val="2"/>
    </w:lvlOverride>
  </w:num>
  <w:num w:numId="31">
    <w:abstractNumId w:val="34"/>
  </w:num>
  <w:num w:numId="32">
    <w:abstractNumId w:val="18"/>
  </w:num>
  <w:num w:numId="33">
    <w:abstractNumId w:val="3"/>
    <w:lvlOverride w:ilvl="0">
      <w:startOverride w:val="3"/>
    </w:lvlOverride>
  </w:num>
  <w:num w:numId="34">
    <w:abstractNumId w:val="17"/>
  </w:num>
  <w:num w:numId="35">
    <w:abstractNumId w:val="9"/>
  </w:num>
  <w:num w:numId="36">
    <w:abstractNumId w:val="14"/>
  </w:num>
  <w:num w:numId="3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"/>
  </w:num>
  <w:num w:numId="40">
    <w:abstractNumId w:val="26"/>
  </w:num>
  <w:num w:numId="41">
    <w:abstractNumId w:val="6"/>
  </w:num>
  <w:num w:numId="42">
    <w:abstractNumId w:val="27"/>
  </w:num>
  <w:num w:numId="43">
    <w:abstractNumId w:val="25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2">
    <w:name w:val="Heading 5 Char"/>
    <w:basedOn w:val="772"/>
    <w:link w:val="767"/>
    <w:uiPriority w:val="9"/>
    <w:rPr>
      <w:rFonts w:ascii="Arial" w:hAnsi="Arial" w:eastAsia="Arial" w:cs="Arial"/>
      <w:b/>
      <w:bCs/>
      <w:sz w:val="24"/>
      <w:szCs w:val="24"/>
    </w:rPr>
  </w:style>
  <w:style w:type="character" w:styleId="26">
    <w:name w:val="Heading 7 Char"/>
    <w:basedOn w:val="772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72"/>
    <w:link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39">
    <w:name w:val="Quote Char"/>
    <w:link w:val="786"/>
    <w:uiPriority w:val="29"/>
    <w:rPr>
      <w:i/>
    </w:rPr>
  </w:style>
  <w:style w:type="character" w:styleId="41">
    <w:name w:val="Intense Quote Char"/>
    <w:link w:val="788"/>
    <w:uiPriority w:val="30"/>
    <w:rPr>
      <w:i/>
    </w:rPr>
  </w:style>
  <w:style w:type="character" w:styleId="179">
    <w:name w:val="Endnote Text Char"/>
    <w:link w:val="920"/>
    <w:uiPriority w:val="99"/>
    <w:rPr>
      <w:sz w:val="20"/>
    </w:rPr>
  </w:style>
  <w:style w:type="paragraph" w:styleId="762" w:default="1">
    <w:name w:val="Normal"/>
    <w:qFormat/>
  </w:style>
  <w:style w:type="paragraph" w:styleId="763">
    <w:name w:val="Heading 1"/>
    <w:basedOn w:val="762"/>
    <w:next w:val="762"/>
    <w:link w:val="946"/>
    <w:qFormat/>
    <w:pPr>
      <w:keepLines/>
      <w:keepNext/>
      <w:spacing w:before="240" w:after="0" w:line="254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764">
    <w:name w:val="Heading 2"/>
    <w:basedOn w:val="762"/>
    <w:next w:val="762"/>
    <w:link w:val="958"/>
    <w:semiHidden/>
    <w:unhideWhenUsed/>
    <w:qFormat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765">
    <w:name w:val="Heading 3"/>
    <w:basedOn w:val="762"/>
    <w:next w:val="762"/>
    <w:link w:val="959"/>
    <w:uiPriority w:val="9"/>
    <w:unhideWhenUsed/>
    <w:qFormat/>
    <w:pPr>
      <w:keepLines/>
      <w:keepNext/>
      <w:spacing w:before="200" w:after="0" w:line="276" w:lineRule="auto"/>
      <w:outlineLvl w:val="2"/>
    </w:pPr>
    <w:rPr>
      <w:rFonts w:ascii="Cambria" w:hAnsi="Cambria" w:eastAsia="Times New Roman" w:cs="Times New Roman"/>
      <w:b/>
      <w:bCs/>
      <w:color w:val="4f81bd"/>
      <w:lang w:eastAsia="ru-RU"/>
    </w:rPr>
  </w:style>
  <w:style w:type="paragraph" w:styleId="766">
    <w:name w:val="Heading 4"/>
    <w:basedOn w:val="762"/>
    <w:next w:val="762"/>
    <w:link w:val="960"/>
    <w:qFormat/>
    <w:pPr>
      <w:keepNext/>
      <w:spacing w:before="240" w:after="60" w:line="240" w:lineRule="auto"/>
      <w:outlineLvl w:val="3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767">
    <w:name w:val="Heading 5"/>
    <w:basedOn w:val="762"/>
    <w:next w:val="762"/>
    <w:link w:val="7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8">
    <w:name w:val="Heading 6"/>
    <w:basedOn w:val="762"/>
    <w:next w:val="762"/>
    <w:link w:val="961"/>
    <w:qFormat/>
    <w:pPr>
      <w:spacing w:before="240" w:after="60" w:line="240" w:lineRule="auto"/>
      <w:outlineLvl w:val="5"/>
    </w:pPr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paragraph" w:styleId="769">
    <w:name w:val="Heading 7"/>
    <w:basedOn w:val="762"/>
    <w:next w:val="762"/>
    <w:link w:val="7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70">
    <w:name w:val="Heading 8"/>
    <w:basedOn w:val="762"/>
    <w:next w:val="762"/>
    <w:link w:val="7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71">
    <w:name w:val="Heading 9"/>
    <w:basedOn w:val="762"/>
    <w:next w:val="762"/>
    <w:link w:val="962"/>
    <w:unhideWhenUsed/>
    <w:qFormat/>
    <w:pPr>
      <w:spacing w:before="240" w:after="60" w:line="240" w:lineRule="auto"/>
      <w:outlineLvl w:val="8"/>
    </w:pPr>
    <w:rPr>
      <w:rFonts w:ascii="Cambria" w:hAnsi="Cambria" w:eastAsia="Times New Roman" w:cs="Times New Roman"/>
    </w:rPr>
  </w:style>
  <w:style w:type="character" w:styleId="772" w:default="1">
    <w:name w:val="Default Paragraph Font"/>
    <w:uiPriority w:val="1"/>
    <w:semiHidden/>
    <w:unhideWhenUsed/>
  </w:style>
  <w:style w:type="table" w:styleId="7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4" w:default="1">
    <w:name w:val="No List"/>
    <w:uiPriority w:val="99"/>
    <w:semiHidden/>
    <w:unhideWhenUsed/>
  </w:style>
  <w:style w:type="character" w:styleId="775" w:customStyle="1">
    <w:name w:val="Heading 1 Char"/>
    <w:basedOn w:val="772"/>
    <w:uiPriority w:val="9"/>
    <w:rPr>
      <w:rFonts w:ascii="Arial" w:hAnsi="Arial" w:eastAsia="Arial" w:cs="Arial"/>
      <w:sz w:val="40"/>
      <w:szCs w:val="40"/>
    </w:rPr>
  </w:style>
  <w:style w:type="character" w:styleId="776" w:customStyle="1">
    <w:name w:val="Heading 2 Char"/>
    <w:basedOn w:val="772"/>
    <w:uiPriority w:val="9"/>
    <w:rPr>
      <w:rFonts w:ascii="Arial" w:hAnsi="Arial" w:eastAsia="Arial" w:cs="Arial"/>
      <w:sz w:val="34"/>
    </w:rPr>
  </w:style>
  <w:style w:type="character" w:styleId="777" w:customStyle="1">
    <w:name w:val="Heading 3 Char"/>
    <w:basedOn w:val="772"/>
    <w:uiPriority w:val="9"/>
    <w:rPr>
      <w:rFonts w:ascii="Arial" w:hAnsi="Arial" w:eastAsia="Arial" w:cs="Arial"/>
      <w:sz w:val="30"/>
      <w:szCs w:val="30"/>
    </w:rPr>
  </w:style>
  <w:style w:type="character" w:styleId="778" w:customStyle="1">
    <w:name w:val="Heading 4 Char"/>
    <w:basedOn w:val="772"/>
    <w:uiPriority w:val="9"/>
    <w:rPr>
      <w:rFonts w:ascii="Arial" w:hAnsi="Arial" w:eastAsia="Arial" w:cs="Arial"/>
      <w:b/>
      <w:bCs/>
      <w:sz w:val="26"/>
      <w:szCs w:val="26"/>
    </w:rPr>
  </w:style>
  <w:style w:type="character" w:styleId="779" w:customStyle="1">
    <w:name w:val="Заголовок 5 Знак"/>
    <w:basedOn w:val="772"/>
    <w:link w:val="767"/>
    <w:uiPriority w:val="9"/>
    <w:rPr>
      <w:rFonts w:ascii="Arial" w:hAnsi="Arial" w:eastAsia="Arial" w:cs="Arial"/>
      <w:b/>
      <w:bCs/>
      <w:sz w:val="24"/>
      <w:szCs w:val="24"/>
    </w:rPr>
  </w:style>
  <w:style w:type="character" w:styleId="780" w:customStyle="1">
    <w:name w:val="Heading 6 Char"/>
    <w:basedOn w:val="772"/>
    <w:uiPriority w:val="9"/>
    <w:rPr>
      <w:rFonts w:ascii="Arial" w:hAnsi="Arial" w:eastAsia="Arial" w:cs="Arial"/>
      <w:b/>
      <w:bCs/>
      <w:sz w:val="22"/>
      <w:szCs w:val="22"/>
    </w:rPr>
  </w:style>
  <w:style w:type="character" w:styleId="781" w:customStyle="1">
    <w:name w:val="Заголовок 7 Знак"/>
    <w:basedOn w:val="772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2" w:customStyle="1">
    <w:name w:val="Заголовок 8 Знак"/>
    <w:basedOn w:val="772"/>
    <w:link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783" w:customStyle="1">
    <w:name w:val="Heading 9 Char"/>
    <w:basedOn w:val="772"/>
    <w:uiPriority w:val="9"/>
    <w:rPr>
      <w:rFonts w:ascii="Arial" w:hAnsi="Arial" w:eastAsia="Arial" w:cs="Arial"/>
      <w:i/>
      <w:iCs/>
      <w:sz w:val="21"/>
      <w:szCs w:val="21"/>
    </w:rPr>
  </w:style>
  <w:style w:type="character" w:styleId="784" w:customStyle="1">
    <w:name w:val="Title Char"/>
    <w:basedOn w:val="772"/>
    <w:uiPriority w:val="10"/>
    <w:rPr>
      <w:sz w:val="48"/>
      <w:szCs w:val="48"/>
    </w:rPr>
  </w:style>
  <w:style w:type="character" w:styleId="785" w:customStyle="1">
    <w:name w:val="Subtitle Char"/>
    <w:basedOn w:val="772"/>
    <w:uiPriority w:val="11"/>
    <w:rPr>
      <w:sz w:val="24"/>
      <w:szCs w:val="24"/>
    </w:rPr>
  </w:style>
  <w:style w:type="paragraph" w:styleId="786">
    <w:name w:val="Quote"/>
    <w:basedOn w:val="762"/>
    <w:next w:val="762"/>
    <w:link w:val="787"/>
    <w:uiPriority w:val="29"/>
    <w:qFormat/>
    <w:pPr>
      <w:ind w:left="720" w:right="720"/>
    </w:pPr>
    <w:rPr>
      <w:i/>
    </w:rPr>
  </w:style>
  <w:style w:type="character" w:styleId="787" w:customStyle="1">
    <w:name w:val="Цитата 2 Знак"/>
    <w:link w:val="786"/>
    <w:uiPriority w:val="29"/>
    <w:rPr>
      <w:i/>
    </w:rPr>
  </w:style>
  <w:style w:type="paragraph" w:styleId="788">
    <w:name w:val="Intense Quote"/>
    <w:basedOn w:val="762"/>
    <w:next w:val="762"/>
    <w:link w:val="78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9" w:customStyle="1">
    <w:name w:val="Выделенная цитата Знак"/>
    <w:link w:val="788"/>
    <w:uiPriority w:val="30"/>
    <w:rPr>
      <w:i/>
    </w:rPr>
  </w:style>
  <w:style w:type="character" w:styleId="790" w:customStyle="1">
    <w:name w:val="Header Char"/>
    <w:basedOn w:val="772"/>
    <w:uiPriority w:val="99"/>
  </w:style>
  <w:style w:type="character" w:styleId="791" w:customStyle="1">
    <w:name w:val="Footer Char"/>
    <w:basedOn w:val="772"/>
    <w:uiPriority w:val="99"/>
  </w:style>
  <w:style w:type="paragraph" w:styleId="792">
    <w:name w:val="Caption"/>
    <w:basedOn w:val="762"/>
    <w:next w:val="762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793" w:customStyle="1">
    <w:name w:val="Caption Char"/>
    <w:uiPriority w:val="99"/>
  </w:style>
  <w:style w:type="table" w:styleId="794" w:customStyle="1">
    <w:name w:val="Table Grid Light"/>
    <w:basedOn w:val="77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 w:customStyle="1">
    <w:name w:val="Plain Table 1"/>
    <w:basedOn w:val="77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 w:customStyle="1">
    <w:name w:val="Plain Table 2"/>
    <w:basedOn w:val="77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 w:customStyle="1">
    <w:name w:val="Plain Table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 w:customStyle="1">
    <w:name w:val="Plain Table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Plain Table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1 Light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4"/>
    <w:basedOn w:val="7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 w:customStyle="1">
    <w:name w:val="Grid Table 4 - Accent 1"/>
    <w:basedOn w:val="7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23" w:customStyle="1">
    <w:name w:val="Grid Table 4 - Accent 2"/>
    <w:basedOn w:val="7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24" w:customStyle="1">
    <w:name w:val="Grid Table 4 - Accent 3"/>
    <w:basedOn w:val="7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25" w:customStyle="1">
    <w:name w:val="Grid Table 4 - Accent 4"/>
    <w:basedOn w:val="7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26" w:customStyle="1">
    <w:name w:val="Grid Table 4 - Accent 5"/>
    <w:basedOn w:val="7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27" w:customStyle="1">
    <w:name w:val="Grid Table 4 - Accent 6"/>
    <w:basedOn w:val="7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28" w:customStyle="1">
    <w:name w:val="Grid Table 5 Dark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6 Colorful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6" w:customStyle="1">
    <w:name w:val="Grid Table 6 Colorful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37" w:customStyle="1">
    <w:name w:val="Grid Table 6 Colorful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38" w:customStyle="1">
    <w:name w:val="Grid Table 6 Colorful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39" w:customStyle="1">
    <w:name w:val="Grid Table 6 Colorful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40" w:customStyle="1">
    <w:name w:val="Grid Table 6 Colorful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1" w:customStyle="1">
    <w:name w:val="Grid Table 6 Colorful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2" w:customStyle="1">
    <w:name w:val="Grid Table 7 Colorful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7 Colorful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7 Colorful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7 Colorful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7 Colorful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7 Colorful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63" w:customStyle="1">
    <w:name w:val="List Table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5 Dark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6 Colorful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5" w:customStyle="1">
    <w:name w:val="List Table 6 Colorful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86" w:customStyle="1">
    <w:name w:val="List Table 6 Colorful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87" w:customStyle="1">
    <w:name w:val="List Table 6 Colorful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88" w:customStyle="1">
    <w:name w:val="List Table 6 Colorful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89" w:customStyle="1">
    <w:name w:val="List Table 6 Colorful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90" w:customStyle="1">
    <w:name w:val="List Table 6 Colorful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91" w:customStyle="1">
    <w:name w:val="List Table 7 Colorful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7 Colorful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7 Colorful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7 Colorful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7 Colorful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7 Colorful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ned - Accent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9" w:customStyle="1">
    <w:name w:val="Lined - Accent 1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00" w:customStyle="1">
    <w:name w:val="Lined - Accent 2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01" w:customStyle="1">
    <w:name w:val="Lined - Accent 3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2" w:customStyle="1">
    <w:name w:val="Lined - Accent 4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03" w:customStyle="1">
    <w:name w:val="Lined - Accent 5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04" w:customStyle="1">
    <w:name w:val="Lined - Accent 6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5" w:customStyle="1">
    <w:name w:val="Bordered &amp; Lined - Accent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6" w:customStyle="1">
    <w:name w:val="Bordered &amp; Lined - Accent 1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07" w:customStyle="1">
    <w:name w:val="Bordered &amp; Lined - Accent 2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08" w:customStyle="1">
    <w:name w:val="Bordered &amp; Lined - Accent 3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9" w:customStyle="1">
    <w:name w:val="Bordered &amp; Lined - Accent 4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0" w:customStyle="1">
    <w:name w:val="Bordered &amp; Lined - Accent 5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11" w:customStyle="1">
    <w:name w:val="Bordered &amp; Lined - Accent 6"/>
    <w:basedOn w:val="7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2" w:customStyle="1">
    <w:name w:val="Bordered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3" w:customStyle="1">
    <w:name w:val="Bordered - Accent 1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14" w:customStyle="1">
    <w:name w:val="Bordered - Accent 2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15" w:customStyle="1">
    <w:name w:val="Bordered - Accent 3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16" w:customStyle="1">
    <w:name w:val="Bordered - Accent 4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17" w:customStyle="1">
    <w:name w:val="Bordered - Accent 5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18" w:customStyle="1">
    <w:name w:val="Bordered - Accent 6"/>
    <w:basedOn w:val="7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19" w:customStyle="1">
    <w:name w:val="Footnote Text Char"/>
    <w:uiPriority w:val="99"/>
    <w:rPr>
      <w:sz w:val="18"/>
    </w:rPr>
  </w:style>
  <w:style w:type="paragraph" w:styleId="920">
    <w:name w:val="endnote text"/>
    <w:basedOn w:val="762"/>
    <w:link w:val="921"/>
    <w:uiPriority w:val="99"/>
    <w:semiHidden/>
    <w:unhideWhenUsed/>
    <w:pPr>
      <w:spacing w:after="0" w:line="240" w:lineRule="auto"/>
    </w:pPr>
    <w:rPr>
      <w:sz w:val="20"/>
    </w:rPr>
  </w:style>
  <w:style w:type="character" w:styleId="921" w:customStyle="1">
    <w:name w:val="Текст концевой сноски Знак"/>
    <w:link w:val="920"/>
    <w:uiPriority w:val="99"/>
    <w:rPr>
      <w:sz w:val="20"/>
    </w:rPr>
  </w:style>
  <w:style w:type="character" w:styleId="922">
    <w:name w:val="endnote reference"/>
    <w:basedOn w:val="772"/>
    <w:uiPriority w:val="99"/>
    <w:semiHidden/>
    <w:unhideWhenUsed/>
    <w:rPr>
      <w:vertAlign w:val="superscript"/>
    </w:rPr>
  </w:style>
  <w:style w:type="paragraph" w:styleId="923">
    <w:name w:val="toc 2"/>
    <w:basedOn w:val="762"/>
    <w:next w:val="762"/>
    <w:uiPriority w:val="39"/>
    <w:unhideWhenUsed/>
    <w:pPr>
      <w:ind w:left="283"/>
      <w:spacing w:after="57"/>
    </w:pPr>
  </w:style>
  <w:style w:type="paragraph" w:styleId="924">
    <w:name w:val="toc 3"/>
    <w:basedOn w:val="762"/>
    <w:next w:val="762"/>
    <w:uiPriority w:val="39"/>
    <w:unhideWhenUsed/>
    <w:pPr>
      <w:ind w:left="567"/>
      <w:spacing w:after="57"/>
    </w:pPr>
  </w:style>
  <w:style w:type="paragraph" w:styleId="925">
    <w:name w:val="toc 4"/>
    <w:basedOn w:val="762"/>
    <w:next w:val="762"/>
    <w:uiPriority w:val="39"/>
    <w:unhideWhenUsed/>
    <w:pPr>
      <w:ind w:left="850"/>
      <w:spacing w:after="57"/>
    </w:pPr>
  </w:style>
  <w:style w:type="paragraph" w:styleId="926">
    <w:name w:val="toc 5"/>
    <w:basedOn w:val="762"/>
    <w:next w:val="762"/>
    <w:uiPriority w:val="39"/>
    <w:unhideWhenUsed/>
    <w:pPr>
      <w:ind w:left="1134"/>
      <w:spacing w:after="57"/>
    </w:pPr>
  </w:style>
  <w:style w:type="paragraph" w:styleId="927">
    <w:name w:val="toc 6"/>
    <w:basedOn w:val="762"/>
    <w:next w:val="762"/>
    <w:uiPriority w:val="39"/>
    <w:unhideWhenUsed/>
    <w:pPr>
      <w:ind w:left="1417"/>
      <w:spacing w:after="57"/>
    </w:pPr>
  </w:style>
  <w:style w:type="paragraph" w:styleId="928">
    <w:name w:val="toc 7"/>
    <w:basedOn w:val="762"/>
    <w:next w:val="762"/>
    <w:uiPriority w:val="39"/>
    <w:unhideWhenUsed/>
    <w:pPr>
      <w:ind w:left="1701"/>
      <w:spacing w:after="57"/>
    </w:pPr>
  </w:style>
  <w:style w:type="paragraph" w:styleId="929">
    <w:name w:val="toc 8"/>
    <w:basedOn w:val="762"/>
    <w:next w:val="762"/>
    <w:uiPriority w:val="39"/>
    <w:unhideWhenUsed/>
    <w:pPr>
      <w:ind w:left="1984"/>
      <w:spacing w:after="57"/>
    </w:pPr>
  </w:style>
  <w:style w:type="paragraph" w:styleId="930">
    <w:name w:val="toc 9"/>
    <w:basedOn w:val="762"/>
    <w:next w:val="762"/>
    <w:uiPriority w:val="39"/>
    <w:unhideWhenUsed/>
    <w:pPr>
      <w:ind w:left="2268"/>
      <w:spacing w:after="57"/>
    </w:pPr>
  </w:style>
  <w:style w:type="paragraph" w:styleId="931">
    <w:name w:val="table of figures"/>
    <w:basedOn w:val="762"/>
    <w:next w:val="762"/>
    <w:uiPriority w:val="99"/>
    <w:unhideWhenUsed/>
    <w:pPr>
      <w:spacing w:after="0"/>
    </w:pPr>
  </w:style>
  <w:style w:type="paragraph" w:styleId="932">
    <w:name w:val="footnote text"/>
    <w:basedOn w:val="762"/>
    <w:link w:val="933"/>
    <w:semiHidden/>
    <w:unhideWhenUsed/>
    <w:pPr>
      <w:spacing w:after="0" w:line="240" w:lineRule="auto"/>
    </w:pPr>
    <w:rPr>
      <w:sz w:val="20"/>
      <w:szCs w:val="20"/>
    </w:rPr>
  </w:style>
  <w:style w:type="character" w:styleId="933" w:customStyle="1">
    <w:name w:val="Текст сноски Знак"/>
    <w:basedOn w:val="772"/>
    <w:link w:val="932"/>
    <w:semiHidden/>
    <w:rPr>
      <w:sz w:val="20"/>
      <w:szCs w:val="20"/>
    </w:rPr>
  </w:style>
  <w:style w:type="character" w:styleId="934">
    <w:name w:val="footnote reference"/>
    <w:rPr>
      <w:rFonts w:cs="Times New Roman"/>
      <w:vertAlign w:val="superscript"/>
    </w:rPr>
  </w:style>
  <w:style w:type="character" w:styleId="935">
    <w:name w:val="Emphasis"/>
    <w:qFormat/>
    <w:rPr>
      <w:rFonts w:cs="Times New Roman"/>
      <w:i/>
    </w:rPr>
  </w:style>
  <w:style w:type="paragraph" w:styleId="936">
    <w:name w:val="List Paragraph"/>
    <w:basedOn w:val="762"/>
    <w:link w:val="950"/>
    <w:uiPriority w:val="34"/>
    <w:qFormat/>
    <w:pPr>
      <w:contextualSpacing/>
      <w:ind w:left="720"/>
    </w:pPr>
  </w:style>
  <w:style w:type="table" w:styleId="937">
    <w:name w:val="Table Grid"/>
    <w:basedOn w:val="773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8">
    <w:name w:val="Balloon Text"/>
    <w:basedOn w:val="762"/>
    <w:link w:val="93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39" w:customStyle="1">
    <w:name w:val="Текст выноски Знак"/>
    <w:basedOn w:val="772"/>
    <w:link w:val="938"/>
    <w:rPr>
      <w:rFonts w:ascii="Tahoma" w:hAnsi="Tahoma" w:cs="Tahoma"/>
      <w:sz w:val="16"/>
      <w:szCs w:val="16"/>
    </w:rPr>
  </w:style>
  <w:style w:type="paragraph" w:styleId="940">
    <w:name w:val="Header"/>
    <w:basedOn w:val="762"/>
    <w:link w:val="941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1" w:customStyle="1">
    <w:name w:val="Верхний колонтитул Знак"/>
    <w:basedOn w:val="772"/>
    <w:link w:val="940"/>
  </w:style>
  <w:style w:type="paragraph" w:styleId="942">
    <w:name w:val="Footer"/>
    <w:basedOn w:val="762"/>
    <w:link w:val="94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3" w:customStyle="1">
    <w:name w:val="Нижний колонтитул Знак"/>
    <w:basedOn w:val="772"/>
    <w:link w:val="942"/>
    <w:uiPriority w:val="99"/>
  </w:style>
  <w:style w:type="character" w:styleId="944">
    <w:name w:val="Hyperlink"/>
    <w:unhideWhenUsed/>
    <w:rPr>
      <w:color w:val="0000ff"/>
      <w:u w:val="single"/>
    </w:rPr>
  </w:style>
  <w:style w:type="character" w:styleId="945" w:customStyle="1">
    <w:name w:val="c3"/>
    <w:basedOn w:val="772"/>
  </w:style>
  <w:style w:type="character" w:styleId="946" w:customStyle="1">
    <w:name w:val="Заголовок 1 Знак"/>
    <w:basedOn w:val="772"/>
    <w:link w:val="763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947">
    <w:name w:val="FollowedHyperlink"/>
    <w:basedOn w:val="772"/>
    <w:uiPriority w:val="99"/>
    <w:semiHidden/>
    <w:unhideWhenUsed/>
    <w:rPr>
      <w:color w:val="954f72" w:themeColor="followedHyperlink"/>
      <w:u w:val="single"/>
    </w:rPr>
  </w:style>
  <w:style w:type="character" w:styleId="948" w:customStyle="1">
    <w:name w:val="Обычный (веб) Знак"/>
    <w:link w:val="949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9">
    <w:name w:val="Normal (Web)"/>
    <w:basedOn w:val="763"/>
    <w:next w:val="762"/>
    <w:link w:val="948"/>
    <w:uiPriority w:val="99"/>
    <w:unhideWhenUsed/>
    <w:qFormat/>
    <w:pPr>
      <w:spacing w:line="256" w:lineRule="auto"/>
      <w:outlineLvl w:val="9"/>
    </w:pPr>
    <w:rPr>
      <w:rFonts w:ascii="Times New Roman" w:hAnsi="Times New Roman" w:eastAsia="Times New Roman" w:cs="Times New Roman"/>
      <w:color w:val="auto"/>
      <w:sz w:val="24"/>
      <w:szCs w:val="24"/>
      <w:lang w:eastAsia="ru-RU"/>
    </w:rPr>
  </w:style>
  <w:style w:type="character" w:styleId="950" w:customStyle="1">
    <w:name w:val="Абзац списка Знак"/>
    <w:link w:val="936"/>
    <w:uiPriority w:val="34"/>
    <w:qFormat/>
  </w:style>
  <w:style w:type="character" w:styleId="951" w:customStyle="1">
    <w:name w:val="fontstyle01"/>
    <w:basedOn w:val="772"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styleId="952" w:customStyle="1">
    <w:name w:val="Верхний колонтитул Знак1"/>
    <w:basedOn w:val="772"/>
    <w:uiPriority w:val="99"/>
    <w:semiHidden/>
    <w:rPr>
      <w:rFonts w:eastAsiaTheme="minorEastAsia"/>
    </w:rPr>
  </w:style>
  <w:style w:type="character" w:styleId="953" w:customStyle="1">
    <w:name w:val="Нижний колонтитул Знак1"/>
    <w:basedOn w:val="772"/>
    <w:uiPriority w:val="99"/>
    <w:semiHidden/>
    <w:rPr>
      <w:rFonts w:eastAsiaTheme="minorEastAsia"/>
    </w:rPr>
  </w:style>
  <w:style w:type="table" w:styleId="954" w:customStyle="1">
    <w:name w:val="Сетка таблицы4"/>
    <w:basedOn w:val="773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5">
    <w:name w:val="toc 1"/>
    <w:basedOn w:val="762"/>
    <w:next w:val="762"/>
    <w:uiPriority w:val="39"/>
    <w:unhideWhenUsed/>
    <w:pPr>
      <w:spacing w:after="100" w:line="256" w:lineRule="auto"/>
    </w:pPr>
    <w:rPr>
      <w:rFonts w:eastAsiaTheme="minorEastAsia"/>
    </w:rPr>
  </w:style>
  <w:style w:type="paragraph" w:styleId="956">
    <w:name w:val="TOC Heading"/>
    <w:basedOn w:val="763"/>
    <w:next w:val="762"/>
    <w:uiPriority w:val="39"/>
    <w:unhideWhenUsed/>
    <w:qFormat/>
    <w:pPr>
      <w:spacing w:line="256" w:lineRule="auto"/>
      <w:outlineLvl w:val="9"/>
    </w:pPr>
    <w:rPr>
      <w:lang w:eastAsia="ru-RU"/>
    </w:rPr>
  </w:style>
  <w:style w:type="table" w:styleId="957" w:customStyle="1">
    <w:name w:val="Сетка таблицы1"/>
    <w:basedOn w:val="773"/>
    <w:next w:val="937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58" w:customStyle="1">
    <w:name w:val="Заголовок 2 Знак"/>
    <w:basedOn w:val="772"/>
    <w:link w:val="764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59" w:customStyle="1">
    <w:name w:val="Заголовок 3 Знак"/>
    <w:basedOn w:val="772"/>
    <w:link w:val="765"/>
    <w:uiPriority w:val="9"/>
    <w:rPr>
      <w:rFonts w:ascii="Cambria" w:hAnsi="Cambria" w:eastAsia="Times New Roman" w:cs="Times New Roman"/>
      <w:b/>
      <w:bCs/>
      <w:color w:val="4f81bd"/>
      <w:lang w:eastAsia="ru-RU"/>
    </w:rPr>
  </w:style>
  <w:style w:type="character" w:styleId="960" w:customStyle="1">
    <w:name w:val="Заголовок 4 Знак"/>
    <w:basedOn w:val="772"/>
    <w:link w:val="766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961" w:customStyle="1">
    <w:name w:val="Заголовок 6 Знак"/>
    <w:basedOn w:val="772"/>
    <w:link w:val="768"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character" w:styleId="962" w:customStyle="1">
    <w:name w:val="Заголовок 9 Знак"/>
    <w:basedOn w:val="772"/>
    <w:link w:val="771"/>
    <w:rPr>
      <w:rFonts w:ascii="Cambria" w:hAnsi="Cambria" w:eastAsia="Times New Roman" w:cs="Times New Roman"/>
    </w:rPr>
  </w:style>
  <w:style w:type="numbering" w:styleId="963" w:customStyle="1">
    <w:name w:val="Нет списка1"/>
    <w:next w:val="774"/>
    <w:semiHidden/>
  </w:style>
  <w:style w:type="paragraph" w:styleId="964">
    <w:name w:val="List 2"/>
    <w:basedOn w:val="762"/>
    <w:pPr>
      <w:ind w:left="566" w:hanging="283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5">
    <w:name w:val="Body Text Indent 2"/>
    <w:basedOn w:val="762"/>
    <w:link w:val="966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6" w:customStyle="1">
    <w:name w:val="Основной текст с отступом 2 Знак"/>
    <w:basedOn w:val="772"/>
    <w:link w:val="96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7">
    <w:name w:val="Strong"/>
    <w:uiPriority w:val="22"/>
    <w:qFormat/>
    <w:rPr>
      <w:b/>
      <w:bCs/>
    </w:rPr>
  </w:style>
  <w:style w:type="paragraph" w:styleId="968">
    <w:name w:val="Body Text 2"/>
    <w:basedOn w:val="762"/>
    <w:link w:val="969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9" w:customStyle="1">
    <w:name w:val="Основной текст 2 Знак"/>
    <w:basedOn w:val="772"/>
    <w:link w:val="968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0">
    <w:name w:val="Body Text"/>
    <w:basedOn w:val="762"/>
    <w:link w:val="971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1" w:customStyle="1">
    <w:name w:val="Основной текст Знак"/>
    <w:basedOn w:val="772"/>
    <w:link w:val="97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2">
    <w:name w:val="annotation reference"/>
    <w:semiHidden/>
    <w:rPr>
      <w:sz w:val="16"/>
      <w:szCs w:val="16"/>
    </w:rPr>
  </w:style>
  <w:style w:type="paragraph" w:styleId="973">
    <w:name w:val="annotation text"/>
    <w:basedOn w:val="762"/>
    <w:link w:val="974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74" w:customStyle="1">
    <w:name w:val="Текст примечания Знак"/>
    <w:basedOn w:val="772"/>
    <w:link w:val="973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5">
    <w:name w:val="annotation subject"/>
    <w:basedOn w:val="973"/>
    <w:next w:val="973"/>
    <w:link w:val="976"/>
    <w:semiHidden/>
    <w:rPr>
      <w:b/>
      <w:bCs/>
    </w:rPr>
  </w:style>
  <w:style w:type="character" w:styleId="976" w:customStyle="1">
    <w:name w:val="Тема примечания Знак"/>
    <w:basedOn w:val="974"/>
    <w:link w:val="975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977" w:customStyle="1">
    <w:name w:val="Сетка таблицы2"/>
    <w:basedOn w:val="773"/>
    <w:next w:val="93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78" w:customStyle="1">
    <w:name w:val="Знак"/>
    <w:basedOn w:val="762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table" w:styleId="979">
    <w:name w:val="Table Grid 1"/>
    <w:basedOn w:val="77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character" w:styleId="980">
    <w:name w:val="page number"/>
    <w:basedOn w:val="772"/>
  </w:style>
  <w:style w:type="paragraph" w:styleId="981" w:customStyle="1">
    <w:name w:val="Знак2"/>
    <w:basedOn w:val="762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982">
    <w:name w:val="Body Text Indent"/>
    <w:basedOn w:val="762"/>
    <w:link w:val="983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83" w:customStyle="1">
    <w:name w:val="Основной текст с отступом Знак"/>
    <w:basedOn w:val="772"/>
    <w:link w:val="982"/>
    <w:rPr>
      <w:rFonts w:ascii="Times New Roman" w:hAnsi="Times New Roman" w:eastAsia="Times New Roman" w:cs="Times New Roman"/>
      <w:sz w:val="24"/>
      <w:szCs w:val="24"/>
    </w:rPr>
  </w:style>
  <w:style w:type="paragraph" w:styleId="984" w:customStyle="1">
    <w:name w:val="Основной текст с отступом 31"/>
    <w:basedOn w:val="762"/>
    <w:pPr>
      <w:ind w:right="-185" w:firstLine="54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985" w:customStyle="1">
    <w:name w:val="Основной текст с отступом 21"/>
    <w:basedOn w:val="762"/>
    <w:pPr>
      <w:ind w:firstLine="540"/>
      <w:jc w:val="center"/>
      <w:spacing w:after="0" w:line="240" w:lineRule="auto"/>
    </w:pPr>
    <w:rPr>
      <w:rFonts w:ascii="Times New Roman" w:hAnsi="Times New Roman" w:eastAsia="Times New Roman" w:cs="Times New Roman"/>
      <w:b/>
      <w:sz w:val="32"/>
      <w:szCs w:val="20"/>
      <w:lang w:eastAsia="ar-SA"/>
    </w:rPr>
  </w:style>
  <w:style w:type="paragraph" w:styleId="986" w:customStyle="1">
    <w:name w:val="Текст1"/>
    <w:basedOn w:val="762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987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88" w:customStyle="1">
    <w:name w:val="Цитата1"/>
    <w:basedOn w:val="762"/>
    <w:pPr>
      <w:ind w:left="57" w:right="113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ar-SA"/>
    </w:rPr>
  </w:style>
  <w:style w:type="paragraph" w:styleId="989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90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991" w:customStyle="1">
    <w:name w:val="Основной текст (2)_"/>
    <w:link w:val="994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992" w:customStyle="1">
    <w:name w:val="Основной текст (2) + 9 pt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styleId="993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styleId="994" w:customStyle="1">
    <w:name w:val="Основной текст (2)"/>
    <w:basedOn w:val="762"/>
    <w:link w:val="991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</w:rPr>
  </w:style>
  <w:style w:type="table" w:styleId="995" w:customStyle="1">
    <w:name w:val="Сетка таблицы11"/>
    <w:basedOn w:val="773"/>
    <w:next w:val="937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9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numbering" w:styleId="997" w:customStyle="1">
    <w:name w:val="Нет списка11"/>
    <w:next w:val="774"/>
    <w:uiPriority w:val="99"/>
    <w:semiHidden/>
    <w:unhideWhenUsed/>
  </w:style>
  <w:style w:type="character" w:styleId="998" w:customStyle="1">
    <w:name w:val="Текст сноски Знак1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999" w:customStyle="1">
    <w:name w:val="Текст примечания Знак1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1000" w:customStyle="1">
    <w:name w:val="Тема примечания Знак1"/>
    <w:uiPriority w:val="99"/>
    <w:semiHidden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paragraph" w:styleId="1001" w:customStyle="1">
    <w:name w:val="Знак"/>
    <w:basedOn w:val="762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02">
    <w:name w:val="Subtitle"/>
    <w:basedOn w:val="762"/>
    <w:next w:val="970"/>
    <w:link w:val="1003"/>
    <w:qFormat/>
    <w:pPr>
      <w:jc w:val="center"/>
      <w:spacing w:after="0" w:line="360" w:lineRule="auto"/>
    </w:pPr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1003" w:customStyle="1">
    <w:name w:val="Подзаголовок Знак"/>
    <w:basedOn w:val="772"/>
    <w:link w:val="1002"/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1004" w:customStyle="1">
    <w:name w:val="Знак Знак12"/>
    <w:rPr>
      <w:sz w:val="24"/>
      <w:szCs w:val="24"/>
      <w:lang w:val="ru-RU" w:eastAsia="ar-SA" w:bidi="ar-SA"/>
    </w:rPr>
  </w:style>
  <w:style w:type="table" w:styleId="1005" w:customStyle="1">
    <w:name w:val="Сетка таблицы21"/>
    <w:basedOn w:val="773"/>
    <w:next w:val="937"/>
    <w:uiPriority w:val="59"/>
    <w:pPr>
      <w:ind w:firstLine="709"/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006" w:customStyle="1">
    <w:name w:val="Нет списка111"/>
    <w:next w:val="774"/>
    <w:semiHidden/>
    <w:unhideWhenUsed/>
  </w:style>
  <w:style w:type="paragraph" w:styleId="1007" w:customStyle="1">
    <w:name w:val="Знак3"/>
    <w:basedOn w:val="762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08" w:customStyle="1">
    <w:name w:val="Основной текст 2 Знак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9">
    <w:name w:val="Title"/>
    <w:basedOn w:val="762"/>
    <w:link w:val="1010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010" w:customStyle="1">
    <w:name w:val="Название Знак"/>
    <w:basedOn w:val="772"/>
    <w:link w:val="100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011" w:customStyle="1">
    <w:name w:val="mw-headline"/>
  </w:style>
  <w:style w:type="paragraph" w:styleId="1012" w:customStyle="1">
    <w:name w:val="Основной текст 21"/>
    <w:basedOn w:val="762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013" w:customStyle="1">
    <w:name w:val="Знак2"/>
    <w:basedOn w:val="762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014" w:customStyle="1">
    <w:name w:val="Абзац списка1"/>
    <w:basedOn w:val="762"/>
    <w:pPr>
      <w:contextualSpacing/>
      <w:ind w:left="720"/>
      <w:spacing w:after="200" w:line="276" w:lineRule="auto"/>
    </w:pPr>
    <w:rPr>
      <w:rFonts w:ascii="Calibri" w:hAnsi="Calibri" w:eastAsia="Times New Roman" w:cs="Times New Roman"/>
    </w:rPr>
  </w:style>
  <w:style w:type="paragraph" w:styleId="1015" w:customStyle="1">
    <w:name w:val="Знак3 Знак Знак"/>
    <w:basedOn w:val="762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16" w:customStyle="1">
    <w:name w:val="ttl1"/>
    <w:rPr>
      <w:rFonts w:hint="default" w:ascii="Arial" w:hAnsi="Arial" w:cs="Arial"/>
      <w:b/>
      <w:bCs/>
      <w:color w:val="003263"/>
      <w:sz w:val="96"/>
      <w:szCs w:val="96"/>
    </w:rPr>
  </w:style>
  <w:style w:type="paragraph" w:styleId="1017" w:customStyle="1">
    <w:name w:val="FR2"/>
    <w:pPr>
      <w:jc w:val="center"/>
      <w:spacing w:before="1180" w:after="0" w:line="240" w:lineRule="auto"/>
      <w:widowControl w:val="off"/>
    </w:pPr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1018" w:customStyle="1">
    <w:name w:val="apple-converted-space"/>
  </w:style>
  <w:style w:type="table" w:styleId="1019" w:customStyle="1">
    <w:name w:val="Сетка таблицы111"/>
    <w:basedOn w:val="773"/>
    <w:next w:val="937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20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21" w:customStyle="1">
    <w:name w:val="Table Paragraph"/>
    <w:basedOn w:val="762"/>
    <w:uiPriority w:val="1"/>
    <w:qFormat/>
    <w:pPr>
      <w:spacing w:after="0" w:line="240" w:lineRule="auto"/>
      <w:widowControl w:val="off"/>
    </w:pPr>
    <w:rPr>
      <w:rFonts w:ascii="Microsoft Sans Serif" w:hAnsi="Microsoft Sans Serif" w:eastAsia="Microsoft Sans Serif" w:cs="Microsoft Sans Serif"/>
    </w:rPr>
  </w:style>
  <w:style w:type="character" w:styleId="1022" w:customStyle="1">
    <w:name w:val="c35"/>
    <w:basedOn w:val="772"/>
  </w:style>
  <w:style w:type="paragraph" w:styleId="1023" w:customStyle="1">
    <w:name w:val="c41"/>
    <w:basedOn w:val="76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24" w:customStyle="1">
    <w:name w:val="c1"/>
    <w:basedOn w:val="772"/>
  </w:style>
  <w:style w:type="paragraph" w:styleId="1025" w:customStyle="1">
    <w:name w:val="c14"/>
    <w:basedOn w:val="76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6" w:customStyle="1">
    <w:name w:val="docdata"/>
    <w:basedOn w:val="76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27" w:customStyle="1">
    <w:name w:val="2151"/>
    <w:basedOn w:val="772"/>
  </w:style>
  <w:style w:type="character" w:styleId="1028" w:customStyle="1">
    <w:name w:val="1331"/>
    <w:basedOn w:val="772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2FF061-E3E4-4B45-B496-5874EFE8E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Юлия Кисаубаева</cp:lastModifiedBy>
  <cp:revision>15</cp:revision>
  <dcterms:created xsi:type="dcterms:W3CDTF">2024-02-03T04:33:00Z</dcterms:created>
  <dcterms:modified xsi:type="dcterms:W3CDTF">2025-08-11T07:35:46Z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